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0" w:type="dxa"/>
        <w:tblLook w:val="04A0" w:firstRow="1" w:lastRow="0" w:firstColumn="1" w:lastColumn="0" w:noHBand="0" w:noVBand="1"/>
      </w:tblPr>
      <w:tblGrid>
        <w:gridCol w:w="1780"/>
        <w:gridCol w:w="560"/>
        <w:gridCol w:w="1440"/>
        <w:gridCol w:w="680"/>
        <w:gridCol w:w="1120"/>
        <w:gridCol w:w="640"/>
        <w:gridCol w:w="43"/>
        <w:gridCol w:w="997"/>
        <w:gridCol w:w="43"/>
        <w:gridCol w:w="537"/>
        <w:gridCol w:w="43"/>
        <w:gridCol w:w="997"/>
        <w:gridCol w:w="43"/>
        <w:gridCol w:w="437"/>
        <w:gridCol w:w="43"/>
        <w:gridCol w:w="1317"/>
      </w:tblGrid>
      <w:tr w:rsidR="002944F7" w:rsidRPr="002944F7" w:rsidTr="002944F7">
        <w:trPr>
          <w:trHeight w:val="300"/>
        </w:trPr>
        <w:tc>
          <w:tcPr>
            <w:tcW w:w="94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Associates</w:t>
            </w:r>
            <w:r w:rsidR="004A0242" w:rsidRPr="004A02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of Arts</w:t>
            </w: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in Liberal Arts (AA)--Two Year Degree--fulfill the categories below with at least 60 credits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944F7" w:rsidRPr="002944F7" w:rsidTr="002944F7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944F7" w:rsidRPr="002944F7" w:rsidTr="002944F7">
        <w:trPr>
          <w:trHeight w:val="37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1.) Take these courses/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2.) GTEC--</w:t>
            </w: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take at least 4 of these courses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3.) </w:t>
            </w: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 Clusters--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944F7" w:rsidRPr="002944F7" w:rsidTr="002944F7">
        <w:trPr>
          <w:trHeight w:val="51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fulfill these categories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take these to bring credits total to 60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944F7" w:rsidRPr="002944F7" w:rsidTr="002944F7">
        <w:trPr>
          <w:trHeight w:val="5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IVYT 120 (3)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137 (3)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211 (5)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FITN 100 (2)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944F7" w:rsidRPr="002944F7" w:rsidTr="002944F7">
        <w:trPr>
          <w:trHeight w:val="40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 111 (3)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PSYC 101 (3)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PHYS 101 (3)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CINS 101 (3)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944F7" w:rsidRPr="002944F7" w:rsidTr="002944F7">
        <w:trPr>
          <w:trHeight w:val="43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ENGL 112 (3)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POLS 101 (3)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CHEM 105 (5)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IVYT 105 (1)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944F7" w:rsidRPr="002944F7" w:rsidTr="002944F7">
        <w:trPr>
          <w:trHeight w:val="4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 101 (3)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BIOL 101 (3)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BIOL 105 (5)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944F7" w:rsidRPr="002944F7" w:rsidTr="002944F7">
        <w:trPr>
          <w:trHeight w:val="43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123 or higher (3)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HIST 102 (3)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 206 (3)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944F7" w:rsidRPr="002944F7" w:rsidTr="002944F7">
        <w:trPr>
          <w:trHeight w:val="5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Senior Capstone  (1)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ECON 201 (3)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BIOL 107 (5)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Credits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944F7" w:rsidRPr="002944F7" w:rsidTr="002944F7">
        <w:trPr>
          <w:trHeight w:val="45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Science  (3) CHEM 101 or BIOL 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 133.15$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Tution</w:t>
            </w:r>
            <w:proofErr w:type="spellEnd"/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Saved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944F7" w:rsidRPr="002944F7" w:rsidTr="002944F7">
        <w:trPr>
          <w:trHeight w:val="49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Foreign Lang.  (8)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944F7" w:rsidRPr="002944F7" w:rsidTr="002944F7">
        <w:trPr>
          <w:trHeight w:val="5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Social + Behavior  (3) (HIST 101)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&lt;--PSYC 101, POLS 101 and HIST 102 can also fulfill this category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944F7" w:rsidRPr="002944F7" w:rsidTr="002944F7">
        <w:trPr>
          <w:trHeight w:val="43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Human + Art           (6)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**You cannot use the same credit in multiple categories!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944F7" w:rsidRPr="002944F7" w:rsidTr="002944F7">
        <w:trPr>
          <w:trHeight w:val="43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-184586</wp:posOffset>
                      </wp:positionH>
                      <wp:positionV relativeFrom="paragraph">
                        <wp:posOffset>150770</wp:posOffset>
                      </wp:positionV>
                      <wp:extent cx="6919415" cy="27295"/>
                      <wp:effectExtent l="19050" t="19050" r="1524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19415" cy="2729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5A3387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11.85pt" to="530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" strokecolor="black [3200]" strokeweight="3pt">
                      <v:stroke joinstyle="miter"/>
                    </v:line>
                  </w:pict>
                </mc:Fallback>
              </mc:AlternateContent>
            </w: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944F7" w:rsidRPr="002944F7" w:rsidTr="002944F7">
        <w:trPr>
          <w:gridAfter w:val="1"/>
          <w:wAfter w:w="1317" w:type="dxa"/>
          <w:trHeight w:val="435"/>
        </w:trPr>
        <w:tc>
          <w:tcPr>
            <w:tcW w:w="94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Associates in Science</w:t>
            </w:r>
            <w:r w:rsidR="004A0242" w:rsidRPr="004A02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in Liberal Arts</w:t>
            </w: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(AS)--Two Year Degree--fulfill these categories with at least 60 credits</w:t>
            </w:r>
          </w:p>
        </w:tc>
      </w:tr>
      <w:tr w:rsidR="002944F7" w:rsidRPr="002944F7" w:rsidTr="002944F7">
        <w:trPr>
          <w:gridAfter w:val="1"/>
          <w:wAfter w:w="1317" w:type="dxa"/>
          <w:trHeight w:val="30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1.) Take these courses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2.) Math, Science, Social Studies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3.) General Transfer Elective Clusters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944F7" w:rsidRPr="002944F7" w:rsidTr="002944F7">
        <w:trPr>
          <w:gridAfter w:val="1"/>
          <w:wAfter w:w="1317" w:type="dxa"/>
          <w:trHeight w:val="49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/fulfill these categories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6-10 credits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4 of these courses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944F7" w:rsidRPr="002944F7" w:rsidTr="002944F7">
        <w:trPr>
          <w:gridAfter w:val="1"/>
          <w:wAfter w:w="1317" w:type="dxa"/>
          <w:trHeight w:val="39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IVYT 111 (1)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137 (3)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211 (5)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137 (3)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PHYS 101 (4)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944F7" w:rsidRPr="002944F7" w:rsidTr="002944F7">
        <w:trPr>
          <w:gridAfter w:val="1"/>
          <w:wAfter w:w="1317" w:type="dxa"/>
          <w:trHeight w:val="40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 111 (3)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PSYC 101 (3)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PHYS 101 (4)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PSYC 101 (3)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CHEM 105 (5)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944F7" w:rsidRPr="002944F7" w:rsidTr="002944F7">
        <w:trPr>
          <w:gridAfter w:val="1"/>
          <w:wAfter w:w="1317" w:type="dxa"/>
          <w:trHeight w:val="4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 112 (3 )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POLS 101 (3)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CHEM 105 (5)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POLS 101 (3)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BIOL 105 (5)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944F7" w:rsidRPr="002944F7" w:rsidTr="002944F7">
        <w:trPr>
          <w:gridAfter w:val="1"/>
          <w:wAfter w:w="1317" w:type="dxa"/>
          <w:trHeight w:val="6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 101  (3)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BIOL 101 (3)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BIOL 105 (5)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BIOL 101 (3)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 102 (4)/FREN 102 (4)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944F7" w:rsidRPr="002944F7" w:rsidTr="002944F7">
        <w:trPr>
          <w:gridAfter w:val="1"/>
          <w:wAfter w:w="1317" w:type="dxa"/>
          <w:trHeight w:val="45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136 or higher (3)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HIST 102 (3)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 206 (3)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HIST 102 (3)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SPAN 201 (3)/202 (3)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944F7" w:rsidRPr="002944F7" w:rsidTr="002944F7">
        <w:trPr>
          <w:gridAfter w:val="1"/>
          <w:wAfter w:w="1317" w:type="dxa"/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Senior Capstone Course             (1)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ECON 201 (3)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BIOL 107 (5)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 206 (3)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 201 (3) /202 (3)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944F7" w:rsidRPr="002944F7" w:rsidTr="002944F7">
        <w:trPr>
          <w:gridAfter w:val="1"/>
          <w:wAfter w:w="1317" w:type="dxa"/>
          <w:trHeight w:val="45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Science Category (3)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211 (5)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944F7" w:rsidRPr="002944F7" w:rsidTr="002944F7">
        <w:trPr>
          <w:gridAfter w:val="1"/>
          <w:wAfter w:w="1317" w:type="dxa"/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Human + Artistic Category        (3)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4.)</w:t>
            </w:r>
          </w:p>
        </w:tc>
        <w:tc>
          <w:tcPr>
            <w:tcW w:w="446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ELECTIVE CLUSTERS--take these to bring credits total to 60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944F7" w:rsidRPr="002944F7" w:rsidTr="002944F7">
        <w:trPr>
          <w:gridAfter w:val="1"/>
          <w:wAfter w:w="1317" w:type="dxa"/>
          <w:trHeight w:val="690"/>
        </w:trPr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Social + Behavior Category        (3)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FITN 100 (2)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CINS 101 (3)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IVYT 105 (1)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944F7" w:rsidRPr="002944F7" w:rsidTr="002944F7">
        <w:trPr>
          <w:gridAfter w:val="1"/>
          <w:wAfter w:w="1317" w:type="dxa"/>
          <w:trHeight w:val="51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944F7" w:rsidRPr="002944F7" w:rsidTr="002944F7">
        <w:trPr>
          <w:gridAfter w:val="1"/>
          <w:wAfter w:w="1317" w:type="dxa"/>
          <w:trHeight w:val="45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 Credits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133.15$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944F7" w:rsidRPr="002944F7" w:rsidTr="002944F7">
        <w:trPr>
          <w:gridAfter w:val="1"/>
          <w:wAfter w:w="1317" w:type="dxa"/>
          <w:trHeight w:val="525"/>
        </w:trPr>
        <w:tc>
          <w:tcPr>
            <w:tcW w:w="6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**You cannot use the same credit in multiple categories!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tution</w:t>
            </w:r>
            <w:proofErr w:type="spellEnd"/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saved</w:t>
            </w:r>
          </w:p>
        </w:tc>
      </w:tr>
      <w:tr w:rsidR="002944F7" w:rsidRPr="002944F7" w:rsidTr="002944F7">
        <w:trPr>
          <w:gridAfter w:val="2"/>
          <w:wAfter w:w="1360" w:type="dxa"/>
          <w:trHeight w:val="300"/>
        </w:trPr>
        <w:tc>
          <w:tcPr>
            <w:tcW w:w="8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Statewide General Education Transfer Certificate (SGETC)--One Year Completed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944F7" w:rsidRPr="002944F7" w:rsidTr="002944F7">
        <w:trPr>
          <w:gridAfter w:val="2"/>
          <w:wAfter w:w="1360" w:type="dxa"/>
          <w:trHeight w:val="24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944F7" w:rsidRPr="002944F7" w:rsidTr="002944F7">
        <w:trPr>
          <w:gridAfter w:val="2"/>
          <w:wAfter w:w="1360" w:type="dxa"/>
          <w:trHeight w:val="465"/>
        </w:trPr>
        <w:tc>
          <w:tcPr>
            <w:tcW w:w="7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Fulfill Each of the Groups 1-5 Below--You need a total of 30 credits or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m</w:t>
            </w:r>
            <w:r w:rsidRPr="002944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ore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944F7" w:rsidRPr="002944F7" w:rsidTr="002944F7">
        <w:trPr>
          <w:gridAfter w:val="2"/>
          <w:wAfter w:w="1360" w:type="dxa"/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944F7" w:rsidRPr="002944F7" w:rsidTr="002944F7">
        <w:trPr>
          <w:gridAfter w:val="2"/>
          <w:wAfter w:w="1360" w:type="dxa"/>
          <w:trHeight w:val="24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1.) Required Courses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2.) </w:t>
            </w:r>
            <w:proofErr w:type="spellStart"/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Quantative</w:t>
            </w:r>
            <w:proofErr w:type="spellEnd"/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Reasoning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3. Scientific Ways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4.) Social/Behavior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944F7" w:rsidRPr="002944F7" w:rsidTr="002944F7">
        <w:trPr>
          <w:gridAfter w:val="2"/>
          <w:wAfter w:w="1360" w:type="dxa"/>
          <w:trHeight w:val="37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Min. 3    Max. 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Min. 3   Max. 10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Min. 3     Max. 9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944F7" w:rsidRPr="002944F7" w:rsidTr="002944F7">
        <w:trPr>
          <w:gridAfter w:val="2"/>
          <w:wAfter w:w="1360" w:type="dxa"/>
          <w:trHeight w:val="405"/>
        </w:trPr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 111 (3)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123 (3)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CHEM 101 (3)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POLS 101 (3)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944F7" w:rsidRPr="002944F7" w:rsidTr="002944F7">
        <w:trPr>
          <w:gridAfter w:val="2"/>
          <w:wAfter w:w="1360" w:type="dxa"/>
          <w:trHeight w:val="4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 101 (3)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136 (3)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BIOL 101 (3)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HIST 101 (3)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944F7" w:rsidRPr="002944F7" w:rsidTr="002944F7">
        <w:trPr>
          <w:gridAfter w:val="2"/>
          <w:wAfter w:w="1360" w:type="dxa"/>
          <w:trHeight w:val="45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137 (3)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PHYS 101 (4)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HIST 102 (3)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944F7" w:rsidRPr="002944F7" w:rsidTr="002944F7">
        <w:trPr>
          <w:gridAfter w:val="2"/>
          <w:wAfter w:w="1360" w:type="dxa"/>
          <w:trHeight w:val="45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 211 (5)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CHEM 105 (5)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PSYC 101 (3)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944F7" w:rsidRPr="002944F7" w:rsidTr="002944F7">
        <w:trPr>
          <w:gridAfter w:val="2"/>
          <w:wAfter w:w="1360" w:type="dxa"/>
          <w:trHeight w:val="45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BIOL 105 (5)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ECON 201 (3)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944F7" w:rsidRPr="002944F7" w:rsidTr="002944F7">
        <w:trPr>
          <w:gridAfter w:val="2"/>
          <w:wAfter w:w="1360" w:type="dxa"/>
          <w:trHeight w:val="45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BIOL 107(5)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944F7" w:rsidRPr="002944F7" w:rsidTr="002944F7">
        <w:trPr>
          <w:gridAfter w:val="2"/>
          <w:wAfter w:w="1360" w:type="dxa"/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944F7" w:rsidRPr="002944F7" w:rsidTr="002944F7">
        <w:trPr>
          <w:gridAfter w:val="2"/>
          <w:wAfter w:w="1360" w:type="dxa"/>
          <w:trHeight w:val="49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5.) Humanistic Ways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**Min: You have to have at least this many credits in such category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944F7" w:rsidRPr="002944F7" w:rsidTr="002944F7">
        <w:trPr>
          <w:gridAfter w:val="2"/>
          <w:wAfter w:w="1360" w:type="dxa"/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Min. 3          Max. 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***Max: You cannot count more than this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944F7" w:rsidRPr="002944F7" w:rsidTr="002944F7">
        <w:trPr>
          <w:gridAfter w:val="2"/>
          <w:wAfter w:w="1360" w:type="dxa"/>
          <w:trHeight w:val="435"/>
        </w:trPr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FREN/SPAN 101 (4)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many credits towards the SGETC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2944F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READ ME!!!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944F7" w:rsidRPr="002944F7" w:rsidTr="002944F7">
        <w:trPr>
          <w:gridAfter w:val="2"/>
          <w:wAfter w:w="1360" w:type="dxa"/>
          <w:trHeight w:val="40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FREN/SPAN 102 (4)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944F7" w:rsidRPr="002944F7" w:rsidTr="002944F7">
        <w:trPr>
          <w:gridAfter w:val="2"/>
          <w:wAfter w:w="1360" w:type="dxa"/>
          <w:trHeight w:val="4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FREN/SPAN 201 (3)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Credits 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 133.15 = tuition saved</w:t>
            </w:r>
          </w:p>
        </w:tc>
      </w:tr>
      <w:tr w:rsidR="002944F7" w:rsidRPr="002944F7" w:rsidTr="002944F7">
        <w:trPr>
          <w:gridAfter w:val="2"/>
          <w:wAfter w:w="1360" w:type="dxa"/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FREN/SPAN 202 (3)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944F7" w:rsidRPr="002944F7" w:rsidTr="002944F7">
        <w:trPr>
          <w:gridAfter w:val="2"/>
          <w:wAfter w:w="1360" w:type="dxa"/>
          <w:trHeight w:val="40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 206 (3)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4F7" w:rsidRPr="002944F7" w:rsidRDefault="002944F7" w:rsidP="002944F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44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944F7" w:rsidRDefault="002944F7"/>
    <w:p w:rsidR="002944F7" w:rsidRDefault="002944F7">
      <w:r>
        <w:rPr>
          <w:rFonts w:ascii="Calibri" w:eastAsia="Times New Roman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A8D87" wp14:editId="302468C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919415" cy="27295"/>
                <wp:effectExtent l="19050" t="19050" r="1524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9415" cy="2729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DE9F2"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44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" strokecolor="black [3200]" strokeweight="3pt">
                <v:stroke joinstyle="miter"/>
              </v:line>
            </w:pict>
          </mc:Fallback>
        </mc:AlternateContent>
      </w:r>
    </w:p>
    <w:p w:rsidR="002944F7" w:rsidRPr="00C9550C" w:rsidRDefault="00C9550C" w:rsidP="00C9550C">
      <w:pPr>
        <w:jc w:val="center"/>
        <w:rPr>
          <w:b/>
          <w:sz w:val="24"/>
          <w:szCs w:val="24"/>
        </w:rPr>
      </w:pPr>
      <w:r w:rsidRPr="00C9550C">
        <w:rPr>
          <w:b/>
          <w:sz w:val="24"/>
          <w:szCs w:val="24"/>
        </w:rPr>
        <w:t>Viewing your Ivy Tech Transcripts</w:t>
      </w:r>
    </w:p>
    <w:p w:rsidR="00C9550C" w:rsidRDefault="00C9550C"/>
    <w:p w:rsidR="002944F7" w:rsidRPr="00C9550C" w:rsidRDefault="00C9550C" w:rsidP="00C9550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If your password is expired or you cannot</w:t>
      </w:r>
      <w:r w:rsidR="0010736A">
        <w:rPr>
          <w:sz w:val="24"/>
          <w:szCs w:val="24"/>
          <w:u w:val="single"/>
        </w:rPr>
        <w:t xml:space="preserve"> remember </w:t>
      </w:r>
      <w:proofErr w:type="spellStart"/>
      <w:r w:rsidR="0010736A">
        <w:rPr>
          <w:sz w:val="24"/>
          <w:szCs w:val="24"/>
          <w:u w:val="single"/>
        </w:rPr>
        <w:t>it</w:t>
      </w:r>
      <w:proofErr w:type="gramStart"/>
      <w:r w:rsidR="0010736A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>you</w:t>
      </w:r>
      <w:proofErr w:type="spellEnd"/>
      <w:proofErr w:type="gramEnd"/>
      <w:r>
        <w:rPr>
          <w:sz w:val="24"/>
          <w:szCs w:val="24"/>
          <w:u w:val="single"/>
        </w:rPr>
        <w:t xml:space="preserve"> will need to reset</w:t>
      </w:r>
      <w:r w:rsidR="002944F7" w:rsidRPr="00C9550C">
        <w:rPr>
          <w:sz w:val="24"/>
          <w:szCs w:val="24"/>
          <w:u w:val="single"/>
        </w:rPr>
        <w:t xml:space="preserve"> Your Ivy Tech Password</w:t>
      </w:r>
    </w:p>
    <w:p w:rsidR="00C9550C" w:rsidRPr="00C9550C" w:rsidRDefault="00C9550C" w:rsidP="002944F7">
      <w:pPr>
        <w:jc w:val="center"/>
        <w:rPr>
          <w:sz w:val="24"/>
          <w:szCs w:val="24"/>
        </w:rPr>
      </w:pPr>
    </w:p>
    <w:p w:rsidR="00C9550C" w:rsidRDefault="00C9550C" w:rsidP="00C9550C">
      <w:pPr>
        <w:jc w:val="right"/>
        <w:rPr>
          <w:sz w:val="24"/>
          <w:szCs w:val="24"/>
        </w:rPr>
      </w:pPr>
      <w:r w:rsidRPr="00C9550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You’</w:t>
      </w:r>
      <w:r w:rsidR="0010736A">
        <w:rPr>
          <w:sz w:val="24"/>
          <w:szCs w:val="24"/>
        </w:rPr>
        <w:t>ll need</w:t>
      </w:r>
      <w:r>
        <w:rPr>
          <w:sz w:val="24"/>
          <w:szCs w:val="24"/>
        </w:rPr>
        <w:t xml:space="preserve"> your Student ID</w:t>
      </w:r>
      <w:r w:rsidRPr="00C9550C">
        <w:rPr>
          <w:sz w:val="24"/>
          <w:szCs w:val="24"/>
        </w:rPr>
        <w:sym w:font="Wingdings" w:char="F0E0"/>
      </w:r>
      <w:r w:rsidRPr="00C9550C">
        <w:rPr>
          <w:sz w:val="24"/>
          <w:szCs w:val="24"/>
        </w:rPr>
        <w:t xml:space="preserve"> C0_________________</w:t>
      </w:r>
    </w:p>
    <w:p w:rsidR="00C9550C" w:rsidRDefault="00C9550C" w:rsidP="00C9550C">
      <w:pPr>
        <w:jc w:val="right"/>
        <w:rPr>
          <w:sz w:val="24"/>
          <w:szCs w:val="24"/>
        </w:rPr>
      </w:pPr>
    </w:p>
    <w:p w:rsidR="002944F7" w:rsidRPr="00C9550C" w:rsidRDefault="00C9550C" w:rsidP="00C9550C">
      <w:pPr>
        <w:jc w:val="right"/>
        <w:rPr>
          <w:sz w:val="24"/>
          <w:szCs w:val="24"/>
        </w:rPr>
      </w:pPr>
      <w:r>
        <w:rPr>
          <w:sz w:val="24"/>
          <w:szCs w:val="24"/>
        </w:rPr>
        <w:t>My Username is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   </w:t>
      </w:r>
    </w:p>
    <w:p w:rsidR="002944F7" w:rsidRPr="00C9550C" w:rsidRDefault="002944F7" w:rsidP="002944F7">
      <w:pPr>
        <w:jc w:val="center"/>
        <w:rPr>
          <w:sz w:val="24"/>
          <w:szCs w:val="24"/>
        </w:rPr>
      </w:pPr>
    </w:p>
    <w:p w:rsidR="00D31A37" w:rsidRDefault="00D31A37" w:rsidP="00D31A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50C">
        <w:rPr>
          <w:sz w:val="24"/>
          <w:szCs w:val="24"/>
        </w:rPr>
        <w:t xml:space="preserve"> Visit: cc.ivytech.edu      2.)  Click on ‘First Time User</w:t>
      </w:r>
      <w:r w:rsidR="00C9550C" w:rsidRPr="00C9550C">
        <w:rPr>
          <w:sz w:val="24"/>
          <w:szCs w:val="24"/>
        </w:rPr>
        <w:t>’ (located near the top of the page)</w:t>
      </w:r>
    </w:p>
    <w:p w:rsidR="00C9550C" w:rsidRDefault="00C9550C" w:rsidP="00C955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Write down your ‘Username.’</w:t>
      </w:r>
    </w:p>
    <w:p w:rsidR="000952CD" w:rsidRPr="00C9550C" w:rsidRDefault="000952CD" w:rsidP="00C9550C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:rsidR="00C9550C" w:rsidRPr="00C9550C" w:rsidRDefault="00C9550C" w:rsidP="00C9550C">
      <w:pPr>
        <w:rPr>
          <w:sz w:val="24"/>
          <w:szCs w:val="24"/>
          <w:u w:val="single"/>
        </w:rPr>
      </w:pPr>
      <w:r w:rsidRPr="00C9550C">
        <w:rPr>
          <w:sz w:val="24"/>
          <w:szCs w:val="24"/>
          <w:u w:val="single"/>
        </w:rPr>
        <w:t>Checking your Transcripts</w:t>
      </w:r>
    </w:p>
    <w:p w:rsidR="00C9550C" w:rsidRDefault="00C9550C" w:rsidP="00C9550C">
      <w:pPr>
        <w:rPr>
          <w:sz w:val="24"/>
          <w:szCs w:val="24"/>
        </w:rPr>
      </w:pPr>
    </w:p>
    <w:p w:rsidR="00C9550C" w:rsidRPr="00C9550C" w:rsidRDefault="00C9550C" w:rsidP="00C955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Visit: cc.ivytech.edu       2.) Login with your Username and Password   3.) Among the many green boxes in down the center of the page, choose the one that says ‘Student Transcripts.’   4.) </w:t>
      </w:r>
      <w:proofErr w:type="gramStart"/>
      <w:r>
        <w:rPr>
          <w:sz w:val="24"/>
          <w:szCs w:val="24"/>
        </w:rPr>
        <w:t>use</w:t>
      </w:r>
      <w:proofErr w:type="gramEnd"/>
      <w:r>
        <w:rPr>
          <w:sz w:val="24"/>
          <w:szCs w:val="24"/>
        </w:rPr>
        <w:t xml:space="preserve"> your Student ID to access yours.  </w:t>
      </w:r>
    </w:p>
    <w:p w:rsidR="00D31A37" w:rsidRDefault="00D31A37" w:rsidP="00D31A37"/>
    <w:p w:rsidR="00D31A37" w:rsidRDefault="000952CD" w:rsidP="00D31A37">
      <w:r>
        <w:t>**REMEMBER** If you received a ‘D’ or below OR you did not have Accuplacer Scores, then you will not have credit.</w:t>
      </w:r>
    </w:p>
    <w:p w:rsidR="000952CD" w:rsidRDefault="000952CD" w:rsidP="00D31A37">
      <w:r>
        <w:t>***If you have already completed PE II and Health at Central BUT DO NOT have FITN 100 credit, see Mr. Reichard.</w:t>
      </w:r>
      <w:bookmarkStart w:id="0" w:name="_GoBack"/>
      <w:bookmarkEnd w:id="0"/>
    </w:p>
    <w:sectPr w:rsidR="000952CD" w:rsidSect="002944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6282"/>
    <w:multiLevelType w:val="hybridMultilevel"/>
    <w:tmpl w:val="25D486D0"/>
    <w:lvl w:ilvl="0" w:tplc="35660CD8">
      <w:start w:val="3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0D06B9"/>
    <w:multiLevelType w:val="hybridMultilevel"/>
    <w:tmpl w:val="F18E8EB4"/>
    <w:lvl w:ilvl="0" w:tplc="7D0CC9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B1E8E"/>
    <w:multiLevelType w:val="hybridMultilevel"/>
    <w:tmpl w:val="9D3C8A12"/>
    <w:lvl w:ilvl="0" w:tplc="84D668F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F7"/>
    <w:rsid w:val="000952CD"/>
    <w:rsid w:val="0010736A"/>
    <w:rsid w:val="002944F7"/>
    <w:rsid w:val="003B46A0"/>
    <w:rsid w:val="004A0242"/>
    <w:rsid w:val="00C9550C"/>
    <w:rsid w:val="00D3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15F0E-7061-46EC-8455-D9F541F8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Reichard</dc:creator>
  <cp:keywords/>
  <dc:description/>
  <cp:lastModifiedBy>Khalid Reichard</cp:lastModifiedBy>
  <cp:revision>3</cp:revision>
  <dcterms:created xsi:type="dcterms:W3CDTF">2017-01-27T12:43:00Z</dcterms:created>
  <dcterms:modified xsi:type="dcterms:W3CDTF">2017-01-27T13:43:00Z</dcterms:modified>
</cp:coreProperties>
</file>