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D3A" w:rsidRDefault="00D55D3A" w:rsidP="0001778E">
      <w:pPr>
        <w:spacing w:after="0" w:line="240" w:lineRule="auto"/>
        <w:jc w:val="center"/>
        <w:rPr>
          <w:rFonts w:ascii="Times New Roman" w:hAnsi="Times New Roman" w:cs="Times New Roman"/>
          <w:b/>
          <w:sz w:val="24"/>
          <w:szCs w:val="20"/>
        </w:rPr>
      </w:pPr>
      <w:r w:rsidRPr="006F69AE">
        <w:rPr>
          <w:rFonts w:ascii="Times New Roman" w:hAnsi="Times New Roman" w:cs="Times New Roman"/>
          <w:b/>
          <w:sz w:val="24"/>
          <w:szCs w:val="20"/>
        </w:rPr>
        <w:t>MUNCIE CENTRAL EARLY COLLEGE</w:t>
      </w:r>
      <w:r w:rsidR="003335AB">
        <w:rPr>
          <w:rFonts w:ascii="Times New Roman" w:hAnsi="Times New Roman" w:cs="Times New Roman"/>
          <w:b/>
          <w:sz w:val="24"/>
          <w:szCs w:val="20"/>
        </w:rPr>
        <w:t xml:space="preserve"> with </w:t>
      </w:r>
      <w:r w:rsidR="003413DC">
        <w:rPr>
          <w:rFonts w:ascii="Times New Roman" w:hAnsi="Times New Roman" w:cs="Times New Roman"/>
          <w:b/>
          <w:sz w:val="24"/>
          <w:szCs w:val="20"/>
        </w:rPr>
        <w:t>HIGH SCHOOL DIPLOMA</w:t>
      </w:r>
    </w:p>
    <w:p w:rsidR="00DE181F" w:rsidRPr="00AF4429" w:rsidRDefault="009D7655" w:rsidP="009D7655">
      <w:pPr>
        <w:spacing w:after="0" w:line="240" w:lineRule="auto"/>
        <w:jc w:val="center"/>
        <w:rPr>
          <w:rFonts w:ascii="Times New Roman" w:hAnsi="Times New Roman" w:cs="Times New Roman"/>
          <w:b/>
          <w:i/>
          <w:sz w:val="20"/>
          <w:szCs w:val="20"/>
          <w:vertAlign w:val="superscript"/>
        </w:rPr>
      </w:pPr>
      <w:r>
        <w:rPr>
          <w:rFonts w:ascii="Times New Roman" w:hAnsi="Times New Roman" w:cs="Times New Roman"/>
          <w:b/>
          <w:i/>
          <w:sz w:val="20"/>
          <w:szCs w:val="20"/>
        </w:rPr>
        <w:t>Projected 4-</w:t>
      </w:r>
      <w:r w:rsidRPr="009D7655">
        <w:rPr>
          <w:rFonts w:ascii="Times New Roman" w:hAnsi="Times New Roman" w:cs="Times New Roman"/>
          <w:b/>
          <w:i/>
          <w:sz w:val="20"/>
          <w:szCs w:val="20"/>
        </w:rPr>
        <w:t xml:space="preserve">year path for </w:t>
      </w:r>
      <w:r w:rsidR="00FE475B">
        <w:rPr>
          <w:rFonts w:ascii="Times New Roman" w:hAnsi="Times New Roman" w:cs="Times New Roman"/>
          <w:b/>
          <w:i/>
          <w:sz w:val="20"/>
          <w:szCs w:val="20"/>
        </w:rPr>
        <w:t>an Associate of Arts</w:t>
      </w:r>
      <w:r>
        <w:rPr>
          <w:rFonts w:ascii="Times New Roman" w:hAnsi="Times New Roman" w:cs="Times New Roman"/>
          <w:b/>
          <w:i/>
          <w:sz w:val="20"/>
          <w:szCs w:val="20"/>
        </w:rPr>
        <w:t xml:space="preserve"> in Liberal Arts</w:t>
      </w:r>
      <w:r w:rsidR="00AF4429">
        <w:rPr>
          <w:rFonts w:ascii="Times New Roman" w:hAnsi="Times New Roman" w:cs="Times New Roman"/>
          <w:b/>
          <w:i/>
          <w:sz w:val="20"/>
          <w:szCs w:val="20"/>
          <w:vertAlign w:val="superscript"/>
        </w:rPr>
        <w:t>1</w:t>
      </w:r>
    </w:p>
    <w:p w:rsidR="009D7655" w:rsidRPr="009D7655" w:rsidRDefault="009D7655" w:rsidP="009D7655">
      <w:pPr>
        <w:spacing w:after="0" w:line="240" w:lineRule="auto"/>
        <w:rPr>
          <w:rFonts w:ascii="Times New Roman" w:hAnsi="Times New Roman" w:cs="Times New Roman"/>
          <w:b/>
          <w:i/>
          <w:sz w:val="16"/>
          <w:szCs w:val="16"/>
        </w:rPr>
      </w:pPr>
    </w:p>
    <w:tbl>
      <w:tblPr>
        <w:tblW w:w="10170" w:type="dxa"/>
        <w:tblLook w:val="04A0" w:firstRow="1" w:lastRow="0" w:firstColumn="1" w:lastColumn="0" w:noHBand="0" w:noVBand="1"/>
      </w:tblPr>
      <w:tblGrid>
        <w:gridCol w:w="1710"/>
        <w:gridCol w:w="4500"/>
        <w:gridCol w:w="3960"/>
      </w:tblGrid>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4500" w:type="dxa"/>
            <w:tcBorders>
              <w:top w:val="nil"/>
              <w:left w:val="nil"/>
              <w:bottom w:val="nil"/>
              <w:right w:val="nil"/>
            </w:tcBorders>
            <w:shd w:val="clear" w:color="auto" w:fill="auto"/>
            <w:noWrap/>
            <w:vAlign w:val="center"/>
            <w:hideMark/>
          </w:tcPr>
          <w:p w:rsidR="00A43AF3" w:rsidRPr="006F69AE" w:rsidRDefault="00910A63" w:rsidP="0001778E">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201</w:t>
            </w:r>
            <w:r w:rsidR="006C58F4">
              <w:rPr>
                <w:rFonts w:ascii="Times New Roman" w:eastAsia="Times New Roman" w:hAnsi="Times New Roman" w:cs="Times New Roman"/>
                <w:b/>
                <w:bCs/>
                <w:color w:val="000000"/>
                <w:szCs w:val="20"/>
              </w:rPr>
              <w:t>9</w:t>
            </w:r>
            <w:r>
              <w:rPr>
                <w:rFonts w:ascii="Times New Roman" w:eastAsia="Times New Roman" w:hAnsi="Times New Roman" w:cs="Times New Roman"/>
                <w:b/>
                <w:bCs/>
                <w:color w:val="000000"/>
                <w:szCs w:val="20"/>
              </w:rPr>
              <w:t>-</w:t>
            </w:r>
            <w:r w:rsidR="006C58F4">
              <w:rPr>
                <w:rFonts w:ascii="Times New Roman" w:eastAsia="Times New Roman" w:hAnsi="Times New Roman" w:cs="Times New Roman"/>
                <w:b/>
                <w:bCs/>
                <w:color w:val="000000"/>
                <w:szCs w:val="20"/>
              </w:rPr>
              <w:t>20</w:t>
            </w:r>
          </w:p>
        </w:tc>
        <w:tc>
          <w:tcPr>
            <w:tcW w:w="396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p>
        </w:tc>
      </w:tr>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A43AF3" w:rsidRPr="006F69AE" w:rsidTr="00A57751">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English 9</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60"/>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Algebra I</w:t>
            </w:r>
            <w:r w:rsidR="00DB34BC">
              <w:rPr>
                <w:rFonts w:ascii="Times New Roman" w:eastAsia="Times New Roman" w:hAnsi="Times New Roman" w:cs="Times New Roman"/>
                <w:color w:val="000000"/>
                <w:szCs w:val="20"/>
              </w:rPr>
              <w:t xml:space="preserve"> or </w:t>
            </w:r>
            <w:r w:rsidR="00DB34BC" w:rsidRPr="006F69AE">
              <w:rPr>
                <w:rFonts w:ascii="Times New Roman" w:eastAsia="Times New Roman" w:hAnsi="Times New Roman" w:cs="Times New Roman"/>
                <w:color w:val="000000"/>
                <w:szCs w:val="20"/>
              </w:rPr>
              <w:t>Geometry</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323"/>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Science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Biology 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 or French 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AF4429" w:rsidRDefault="00FE475B" w:rsidP="0001778E">
            <w:pPr>
              <w:spacing w:after="0" w:line="240" w:lineRule="auto"/>
              <w:jc w:val="center"/>
              <w:rPr>
                <w:rFonts w:ascii="Times New Roman" w:eastAsia="Times New Roman" w:hAnsi="Times New Roman" w:cs="Times New Roman"/>
                <w:color w:val="000000"/>
                <w:szCs w:val="20"/>
                <w:vertAlign w:val="superscript"/>
              </w:rPr>
            </w:pPr>
            <w:r w:rsidRPr="00FE475B">
              <w:rPr>
                <w:rFonts w:ascii="Times New Roman" w:eastAsia="Times New Roman" w:hAnsi="Times New Roman" w:cs="Times New Roman"/>
                <w:color w:val="000000"/>
                <w:szCs w:val="20"/>
              </w:rPr>
              <w:t>First Year Seminar</w:t>
            </w:r>
            <w:r w:rsidR="00AF4429">
              <w:rPr>
                <w:rFonts w:ascii="Times New Roman" w:eastAsia="Times New Roman" w:hAnsi="Times New Roman" w:cs="Times New Roman"/>
                <w:color w:val="000000"/>
                <w:szCs w:val="20"/>
                <w:vertAlign w:val="superscript"/>
              </w:rPr>
              <w:t>2</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1D29D0" w:rsidP="00BA00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Ivy Prep and </w:t>
            </w:r>
            <w:r w:rsidR="005E54AF">
              <w:rPr>
                <w:rFonts w:ascii="Times New Roman" w:eastAsia="Times New Roman" w:hAnsi="Times New Roman" w:cs="Times New Roman"/>
                <w:color w:val="000000"/>
                <w:szCs w:val="20"/>
              </w:rPr>
              <w:t>IVYT</w:t>
            </w:r>
            <w:r w:rsidR="00E5310D">
              <w:rPr>
                <w:rFonts w:ascii="Times New Roman" w:eastAsia="Times New Roman" w:hAnsi="Times New Roman" w:cs="Times New Roman"/>
                <w:color w:val="000000"/>
                <w:szCs w:val="20"/>
              </w:rPr>
              <w:t xml:space="preserve"> </w:t>
            </w:r>
            <w:r w:rsidR="005E54AF">
              <w:rPr>
                <w:rFonts w:ascii="Times New Roman" w:eastAsia="Times New Roman" w:hAnsi="Times New Roman" w:cs="Times New Roman"/>
                <w:color w:val="000000"/>
                <w:szCs w:val="20"/>
              </w:rPr>
              <w:t>11</w:t>
            </w:r>
            <w:r w:rsidR="003413DC">
              <w:rPr>
                <w:rFonts w:ascii="Times New Roman" w:eastAsia="Times New Roman" w:hAnsi="Times New Roman" w:cs="Times New Roman"/>
                <w:color w:val="000000"/>
                <w:szCs w:val="20"/>
              </w:rPr>
              <w:t>1</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Personal Finance &amp; Computer Applications</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CINS 101</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AF4429" w:rsidRDefault="00F456C1" w:rsidP="0001778E">
            <w:pPr>
              <w:spacing w:after="0" w:line="240" w:lineRule="auto"/>
              <w:jc w:val="center"/>
              <w:rPr>
                <w:rFonts w:ascii="Times New Roman" w:eastAsia="Times New Roman" w:hAnsi="Times New Roman" w:cs="Times New Roman"/>
                <w:color w:val="000000"/>
                <w:szCs w:val="20"/>
                <w:vertAlign w:val="superscript"/>
              </w:rPr>
            </w:pPr>
            <w:r>
              <w:rPr>
                <w:rFonts w:ascii="Times New Roman" w:eastAsia="Times New Roman" w:hAnsi="Times New Roman" w:cs="Times New Roman"/>
                <w:color w:val="000000"/>
                <w:szCs w:val="20"/>
              </w:rPr>
              <w:t>Physical Education I</w:t>
            </w:r>
            <w:r w:rsidR="00AF4429">
              <w:rPr>
                <w:rFonts w:ascii="Times New Roman" w:eastAsia="Times New Roman" w:hAnsi="Times New Roman" w:cs="Times New Roman"/>
                <w:color w:val="000000"/>
                <w:szCs w:val="20"/>
                <w:vertAlign w:val="superscript"/>
              </w:rPr>
              <w:t>3</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p>
        </w:tc>
      </w:tr>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p>
        </w:tc>
        <w:tc>
          <w:tcPr>
            <w:tcW w:w="450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396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r>
      <w:tr w:rsidR="00A43AF3" w:rsidRPr="006F69AE" w:rsidTr="00A57751">
        <w:trPr>
          <w:trHeight w:val="255"/>
        </w:trPr>
        <w:tc>
          <w:tcPr>
            <w:tcW w:w="1710" w:type="dxa"/>
            <w:tcBorders>
              <w:top w:val="nil"/>
              <w:left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4500" w:type="dxa"/>
            <w:tcBorders>
              <w:top w:val="nil"/>
              <w:left w:val="nil"/>
              <w:bottom w:val="single" w:sz="4" w:space="0" w:color="auto"/>
              <w:right w:val="nil"/>
            </w:tcBorders>
            <w:shd w:val="clear" w:color="auto" w:fill="auto"/>
            <w:noWrap/>
            <w:vAlign w:val="center"/>
            <w:hideMark/>
          </w:tcPr>
          <w:p w:rsidR="00A43AF3" w:rsidRPr="006F69AE" w:rsidRDefault="00910A63" w:rsidP="0001778E">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w:t>
            </w:r>
            <w:r w:rsidR="006C58F4">
              <w:rPr>
                <w:rFonts w:ascii="Times New Roman" w:eastAsia="Times New Roman" w:hAnsi="Times New Roman" w:cs="Times New Roman"/>
                <w:b/>
                <w:bCs/>
                <w:color w:val="000000"/>
                <w:szCs w:val="20"/>
              </w:rPr>
              <w:t>20</w:t>
            </w:r>
            <w:r>
              <w:rPr>
                <w:rFonts w:ascii="Times New Roman" w:eastAsia="Times New Roman" w:hAnsi="Times New Roman" w:cs="Times New Roman"/>
                <w:b/>
                <w:bCs/>
                <w:color w:val="000000"/>
                <w:szCs w:val="20"/>
              </w:rPr>
              <w:t>-2</w:t>
            </w:r>
            <w:r w:rsidR="006C58F4">
              <w:rPr>
                <w:rFonts w:ascii="Times New Roman" w:eastAsia="Times New Roman" w:hAnsi="Times New Roman" w:cs="Times New Roman"/>
                <w:b/>
                <w:bCs/>
                <w:color w:val="000000"/>
                <w:szCs w:val="20"/>
              </w:rPr>
              <w:t>1</w:t>
            </w:r>
          </w:p>
        </w:tc>
        <w:tc>
          <w:tcPr>
            <w:tcW w:w="396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p>
        </w:tc>
      </w:tr>
      <w:tr w:rsidR="00A43AF3" w:rsidRPr="006F69AE" w:rsidTr="00A57751">
        <w:trPr>
          <w:trHeight w:val="255"/>
        </w:trPr>
        <w:tc>
          <w:tcPr>
            <w:tcW w:w="1710" w:type="dxa"/>
            <w:tcBorders>
              <w:top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A43AF3" w:rsidRPr="006F69AE" w:rsidTr="00A57751">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500" w:type="dxa"/>
            <w:tcBorders>
              <w:top w:val="nil"/>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English 10</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50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Geometry</w:t>
            </w:r>
            <w:r w:rsidR="00DB34BC">
              <w:rPr>
                <w:rFonts w:ascii="Times New Roman" w:eastAsia="Times New Roman" w:hAnsi="Times New Roman" w:cs="Times New Roman"/>
                <w:color w:val="000000"/>
                <w:szCs w:val="20"/>
              </w:rPr>
              <w:t xml:space="preserve"> or Algebra II</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Social Studies</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World History</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Science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36123F" w:rsidP="00AF4429">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Chemistry I</w:t>
            </w:r>
            <w:r w:rsidR="0001778E">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 or Earth Space Science 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064EE0"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CHEM 101</w:t>
            </w:r>
            <w:r w:rsidR="0001778E">
              <w:rPr>
                <w:rFonts w:ascii="Times New Roman" w:eastAsia="Times New Roman" w:hAnsi="Times New Roman" w:cs="Times New Roman"/>
                <w:color w:val="000000"/>
                <w:szCs w:val="20"/>
              </w:rPr>
              <w:t xml:space="preserve"> </w:t>
            </w:r>
            <w:r w:rsidR="0036123F" w:rsidRPr="0036123F">
              <w:rPr>
                <w:rFonts w:ascii="Times New Roman" w:eastAsia="Times New Roman" w:hAnsi="Times New Roman" w:cs="Times New Roman"/>
                <w:color w:val="000000"/>
                <w:szCs w:val="20"/>
                <w:vertAlign w:val="superscript"/>
              </w:rPr>
              <w:t>a</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II or French II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BA00E7"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927EF2"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w:t>
            </w:r>
            <w:r w:rsidR="00AA7E3A">
              <w:rPr>
                <w:rFonts w:ascii="Times New Roman" w:eastAsia="Times New Roman" w:hAnsi="Times New Roman" w:cs="Times New Roman"/>
                <w:color w:val="000000"/>
                <w:szCs w:val="20"/>
              </w:rPr>
              <w:t>lective</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927EF2"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F456C1"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Physical Education II</w:t>
            </w:r>
            <w:r w:rsidR="00AA7E3A">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and Health</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F456C1"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FITN 100</w:t>
            </w:r>
          </w:p>
        </w:tc>
      </w:tr>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p>
        </w:tc>
        <w:tc>
          <w:tcPr>
            <w:tcW w:w="450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396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r>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4500" w:type="dxa"/>
            <w:tcBorders>
              <w:top w:val="nil"/>
              <w:left w:val="nil"/>
              <w:bottom w:val="nil"/>
              <w:right w:val="nil"/>
            </w:tcBorders>
            <w:shd w:val="clear" w:color="auto" w:fill="auto"/>
            <w:noWrap/>
            <w:vAlign w:val="center"/>
            <w:hideMark/>
          </w:tcPr>
          <w:p w:rsidR="00A43AF3" w:rsidRPr="006F69AE" w:rsidRDefault="00910A63" w:rsidP="0001778E">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202</w:t>
            </w:r>
            <w:r w:rsidR="006C58F4">
              <w:rPr>
                <w:rFonts w:ascii="Times New Roman" w:eastAsia="Times New Roman" w:hAnsi="Times New Roman" w:cs="Times New Roman"/>
                <w:b/>
                <w:bCs/>
                <w:color w:val="000000"/>
                <w:szCs w:val="20"/>
              </w:rPr>
              <w:t>1</w:t>
            </w:r>
            <w:r>
              <w:rPr>
                <w:rFonts w:ascii="Times New Roman" w:eastAsia="Times New Roman" w:hAnsi="Times New Roman" w:cs="Times New Roman"/>
                <w:b/>
                <w:bCs/>
                <w:color w:val="000000"/>
                <w:szCs w:val="20"/>
              </w:rPr>
              <w:t>-202</w:t>
            </w:r>
            <w:r w:rsidR="006C58F4">
              <w:rPr>
                <w:rFonts w:ascii="Times New Roman" w:eastAsia="Times New Roman" w:hAnsi="Times New Roman" w:cs="Times New Roman"/>
                <w:b/>
                <w:bCs/>
                <w:color w:val="000000"/>
                <w:szCs w:val="20"/>
              </w:rPr>
              <w:t>2</w:t>
            </w:r>
          </w:p>
        </w:tc>
        <w:tc>
          <w:tcPr>
            <w:tcW w:w="3960" w:type="dxa"/>
            <w:tcBorders>
              <w:top w:val="nil"/>
              <w:left w:val="nil"/>
              <w:bottom w:val="nil"/>
              <w:right w:val="nil"/>
            </w:tcBorders>
            <w:shd w:val="clear" w:color="auto" w:fill="auto"/>
            <w:noWrap/>
            <w:vAlign w:val="center"/>
            <w:hideMark/>
          </w:tcPr>
          <w:p w:rsidR="00A43AF3" w:rsidRPr="006F69AE" w:rsidRDefault="00A43AF3" w:rsidP="00910A63">
            <w:pPr>
              <w:spacing w:after="0" w:line="240" w:lineRule="auto"/>
              <w:rPr>
                <w:rFonts w:ascii="Times New Roman" w:eastAsia="Times New Roman" w:hAnsi="Times New Roman" w:cs="Times New Roman"/>
                <w:b/>
                <w:bCs/>
                <w:color w:val="000000"/>
                <w:szCs w:val="20"/>
              </w:rPr>
            </w:pPr>
          </w:p>
        </w:tc>
      </w:tr>
      <w:tr w:rsidR="00A43AF3" w:rsidRPr="006F69AE" w:rsidTr="00A57751">
        <w:trPr>
          <w:trHeight w:val="255"/>
        </w:trPr>
        <w:tc>
          <w:tcPr>
            <w:tcW w:w="171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A43AF3" w:rsidRPr="006F69AE" w:rsidTr="00A57751">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500" w:type="dxa"/>
            <w:tcBorders>
              <w:top w:val="nil"/>
              <w:left w:val="nil"/>
              <w:bottom w:val="single" w:sz="4" w:space="0" w:color="auto"/>
              <w:right w:val="single" w:sz="4" w:space="0" w:color="auto"/>
            </w:tcBorders>
            <w:shd w:val="clear" w:color="auto" w:fill="auto"/>
            <w:noWrap/>
            <w:vAlign w:val="center"/>
            <w:hideMark/>
          </w:tcPr>
          <w:p w:rsidR="00A57751" w:rsidRDefault="0001778E"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EC-AP English Lang</w:t>
            </w:r>
            <w:r w:rsidR="00A57751">
              <w:rPr>
                <w:rFonts w:ascii="Times New Roman" w:eastAsia="Times New Roman" w:hAnsi="Times New Roman" w:cs="Times New Roman"/>
                <w:color w:val="000000"/>
                <w:szCs w:val="20"/>
              </w:rPr>
              <w:t>uage</w:t>
            </w:r>
            <w:r>
              <w:rPr>
                <w:rFonts w:ascii="Times New Roman" w:eastAsia="Times New Roman" w:hAnsi="Times New Roman" w:cs="Times New Roman"/>
                <w:color w:val="000000"/>
                <w:szCs w:val="20"/>
              </w:rPr>
              <w:t xml:space="preserve"> &amp; Comp</w:t>
            </w:r>
            <w:r w:rsidR="00A57751">
              <w:rPr>
                <w:rFonts w:ascii="Times New Roman" w:eastAsia="Times New Roman" w:hAnsi="Times New Roman" w:cs="Times New Roman"/>
                <w:color w:val="000000"/>
                <w:szCs w:val="20"/>
              </w:rPr>
              <w:t>osition</w:t>
            </w:r>
            <w:r>
              <w:rPr>
                <w:rFonts w:ascii="Times New Roman" w:eastAsia="Times New Roman" w:hAnsi="Times New Roman" w:cs="Times New Roman"/>
                <w:color w:val="000000"/>
                <w:szCs w:val="20"/>
              </w:rPr>
              <w:t xml:space="preserve"> or </w:t>
            </w:r>
          </w:p>
          <w:p w:rsidR="00A43AF3" w:rsidRPr="006F69AE" w:rsidRDefault="0001778E"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EC </w:t>
            </w:r>
            <w:r w:rsidR="00AA7E3A" w:rsidRPr="00AA7E3A">
              <w:rPr>
                <w:rFonts w:ascii="Times New Roman" w:eastAsia="Times New Roman" w:hAnsi="Times New Roman" w:cs="Times New Roman"/>
                <w:color w:val="000000"/>
                <w:szCs w:val="20"/>
              </w:rPr>
              <w:t>English 11</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ENGL 111</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500" w:type="dxa"/>
            <w:tcBorders>
              <w:top w:val="nil"/>
              <w:left w:val="nil"/>
              <w:bottom w:val="nil"/>
              <w:right w:val="nil"/>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 xml:space="preserve">Algebra II </w:t>
            </w:r>
            <w:r w:rsidR="00DB34BC">
              <w:rPr>
                <w:rFonts w:ascii="Times New Roman" w:eastAsia="Times New Roman" w:hAnsi="Times New Roman" w:cs="Times New Roman"/>
                <w:color w:val="000000"/>
                <w:szCs w:val="20"/>
              </w:rPr>
              <w:t xml:space="preserve">or </w:t>
            </w:r>
            <w:r w:rsidR="00DB34BC" w:rsidRPr="006F69AE">
              <w:rPr>
                <w:rFonts w:ascii="Times New Roman" w:eastAsia="Times New Roman" w:hAnsi="Times New Roman" w:cs="Times New Roman"/>
                <w:color w:val="000000"/>
                <w:szCs w:val="20"/>
              </w:rPr>
              <w:t>Pre-Calculus/Trigonometry</w:t>
            </w:r>
            <w:r w:rsidR="0001778E">
              <w:rPr>
                <w:rFonts w:ascii="Times New Roman" w:eastAsia="Times New Roman" w:hAnsi="Times New Roman" w:cs="Times New Roman"/>
                <w:color w:val="000000"/>
                <w:szCs w:val="20"/>
              </w:rPr>
              <w:t xml:space="preserve"> </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A43AF3" w:rsidRPr="006F69AE" w:rsidRDefault="00DB34BC"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Math 136 &amp; Math 137</w:t>
            </w:r>
            <w:r w:rsidR="0001778E">
              <w:rPr>
                <w:rFonts w:ascii="Times New Roman" w:eastAsia="Times New Roman" w:hAnsi="Times New Roman" w:cs="Times New Roman"/>
                <w:color w:val="000000"/>
                <w:szCs w:val="20"/>
              </w:rPr>
              <w:t xml:space="preserve"> </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Social Studies</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U.S. History</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HIST 101 &amp; HIST 102</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Science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Biology II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BIOL 101</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III</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A43AF3"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 xml:space="preserve">SPAN </w:t>
            </w:r>
            <w:r w:rsidR="00BA00E7">
              <w:rPr>
                <w:rFonts w:ascii="Times New Roman" w:eastAsia="Times New Roman" w:hAnsi="Times New Roman" w:cs="Times New Roman"/>
                <w:color w:val="000000"/>
                <w:szCs w:val="20"/>
              </w:rPr>
              <w:t>101/</w:t>
            </w:r>
            <w:r w:rsidRPr="006F69AE">
              <w:rPr>
                <w:rFonts w:ascii="Times New Roman" w:eastAsia="Times New Roman" w:hAnsi="Times New Roman" w:cs="Times New Roman"/>
                <w:color w:val="000000"/>
                <w:szCs w:val="20"/>
              </w:rPr>
              <w:t>102</w:t>
            </w:r>
          </w:p>
        </w:tc>
      </w:tr>
      <w:tr w:rsidR="00A43AF3"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43AF3" w:rsidRPr="006F69AE" w:rsidRDefault="00A43AF3"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43AF3" w:rsidRPr="006F69AE" w:rsidRDefault="00910A63" w:rsidP="00910A63">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 AP </w:t>
            </w:r>
            <w:r w:rsidR="002369FD">
              <w:rPr>
                <w:rFonts w:ascii="Times New Roman" w:eastAsia="Times New Roman" w:hAnsi="Times New Roman" w:cs="Times New Roman"/>
                <w:color w:val="000000"/>
                <w:szCs w:val="20"/>
              </w:rPr>
              <w:t>Psychology</w:t>
            </w:r>
            <w:r w:rsidR="00A43AF3" w:rsidRPr="006F69AE">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or</w:t>
            </w:r>
            <w:r w:rsidR="00A43AF3" w:rsidRPr="006F69AE">
              <w:rPr>
                <w:rFonts w:ascii="Times New Roman" w:eastAsia="Times New Roman" w:hAnsi="Times New Roman" w:cs="Times New Roman"/>
                <w:color w:val="000000"/>
                <w:szCs w:val="20"/>
              </w:rPr>
              <w:t xml:space="preserve"> Fine Arts</w:t>
            </w:r>
          </w:p>
        </w:tc>
        <w:tc>
          <w:tcPr>
            <w:tcW w:w="3960" w:type="dxa"/>
            <w:tcBorders>
              <w:top w:val="nil"/>
              <w:left w:val="nil"/>
              <w:bottom w:val="single" w:sz="4" w:space="0" w:color="auto"/>
              <w:right w:val="single" w:sz="4" w:space="0" w:color="auto"/>
            </w:tcBorders>
            <w:shd w:val="clear" w:color="auto" w:fill="auto"/>
            <w:noWrap/>
            <w:vAlign w:val="center"/>
            <w:hideMark/>
          </w:tcPr>
          <w:p w:rsidR="00A43AF3" w:rsidRPr="006F69AE" w:rsidRDefault="00910A63"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PSYC 101</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910A63"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w:t>
            </w:r>
            <w:r w:rsidR="00AA7E3A">
              <w:rPr>
                <w:rFonts w:ascii="Times New Roman" w:eastAsia="Times New Roman" w:hAnsi="Times New Roman" w:cs="Times New Roman"/>
                <w:color w:val="000000"/>
                <w:szCs w:val="20"/>
              </w:rPr>
              <w:t>lective</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DE181F"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AA7E3A" w:rsidRPr="006F69AE" w:rsidTr="00A57751">
        <w:trPr>
          <w:trHeight w:val="255"/>
        </w:trPr>
        <w:tc>
          <w:tcPr>
            <w:tcW w:w="1710" w:type="dxa"/>
            <w:tcBorders>
              <w:top w:val="nil"/>
              <w:left w:val="nil"/>
              <w:bottom w:val="nil"/>
              <w:right w:val="nil"/>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color w:val="000000"/>
                <w:szCs w:val="20"/>
              </w:rPr>
            </w:pPr>
          </w:p>
        </w:tc>
        <w:tc>
          <w:tcPr>
            <w:tcW w:w="4500" w:type="dxa"/>
            <w:tcBorders>
              <w:top w:val="nil"/>
              <w:left w:val="nil"/>
              <w:bottom w:val="nil"/>
              <w:right w:val="nil"/>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szCs w:val="20"/>
              </w:rPr>
            </w:pPr>
          </w:p>
        </w:tc>
        <w:tc>
          <w:tcPr>
            <w:tcW w:w="3960" w:type="dxa"/>
            <w:tcBorders>
              <w:top w:val="nil"/>
              <w:left w:val="nil"/>
              <w:bottom w:val="nil"/>
              <w:right w:val="nil"/>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szCs w:val="20"/>
              </w:rPr>
            </w:pPr>
          </w:p>
        </w:tc>
      </w:tr>
      <w:tr w:rsidR="00386E89" w:rsidRPr="006F69AE" w:rsidTr="00A57751">
        <w:trPr>
          <w:trHeight w:val="225"/>
        </w:trPr>
        <w:tc>
          <w:tcPr>
            <w:tcW w:w="10170" w:type="dxa"/>
            <w:gridSpan w:val="3"/>
            <w:tcBorders>
              <w:top w:val="nil"/>
              <w:left w:val="nil"/>
              <w:bottom w:val="nil"/>
              <w:right w:val="nil"/>
            </w:tcBorders>
            <w:shd w:val="clear" w:color="auto" w:fill="auto"/>
            <w:noWrap/>
            <w:vAlign w:val="center"/>
            <w:hideMark/>
          </w:tcPr>
          <w:p w:rsidR="00386E89" w:rsidRPr="006F69AE" w:rsidRDefault="00386E89" w:rsidP="0001778E">
            <w:pPr>
              <w:spacing w:after="0" w:line="240" w:lineRule="auto"/>
              <w:jc w:val="center"/>
              <w:rPr>
                <w:rFonts w:ascii="Times New Roman" w:eastAsia="Times New Roman" w:hAnsi="Times New Roman" w:cs="Times New Roman"/>
                <w:b/>
                <w:bCs/>
                <w:color w:val="000000"/>
                <w:szCs w:val="20"/>
              </w:rPr>
            </w:pPr>
          </w:p>
        </w:tc>
      </w:tr>
      <w:tr w:rsidR="00AA7E3A" w:rsidRPr="006F69AE" w:rsidTr="00A57751">
        <w:trPr>
          <w:trHeight w:val="255"/>
        </w:trPr>
        <w:tc>
          <w:tcPr>
            <w:tcW w:w="1710" w:type="dxa"/>
            <w:tcBorders>
              <w:top w:val="nil"/>
              <w:left w:val="nil"/>
              <w:bottom w:val="nil"/>
              <w:right w:val="nil"/>
            </w:tcBorders>
            <w:shd w:val="clear" w:color="auto" w:fill="auto"/>
            <w:noWrap/>
            <w:vAlign w:val="center"/>
            <w:hideMark/>
          </w:tcPr>
          <w:p w:rsidR="00AA7E3A" w:rsidRPr="006F69AE" w:rsidRDefault="00AA7E3A" w:rsidP="00386E89">
            <w:pPr>
              <w:spacing w:after="0" w:line="240" w:lineRule="auto"/>
              <w:jc w:val="center"/>
              <w:rPr>
                <w:rFonts w:ascii="Times New Roman" w:eastAsia="Times New Roman" w:hAnsi="Times New Roman" w:cs="Times New Roman"/>
                <w:szCs w:val="20"/>
              </w:rPr>
            </w:pPr>
          </w:p>
        </w:tc>
        <w:tc>
          <w:tcPr>
            <w:tcW w:w="4500" w:type="dxa"/>
            <w:tcBorders>
              <w:top w:val="nil"/>
              <w:left w:val="nil"/>
              <w:bottom w:val="nil"/>
              <w:right w:val="nil"/>
            </w:tcBorders>
            <w:shd w:val="clear" w:color="auto" w:fill="auto"/>
            <w:noWrap/>
            <w:vAlign w:val="center"/>
            <w:hideMark/>
          </w:tcPr>
          <w:p w:rsidR="00AA7E3A" w:rsidRPr="006F69AE" w:rsidRDefault="00910A63" w:rsidP="00386E89">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202</w:t>
            </w:r>
            <w:r w:rsidR="006C58F4">
              <w:rPr>
                <w:rFonts w:ascii="Times New Roman" w:eastAsia="Times New Roman" w:hAnsi="Times New Roman" w:cs="Times New Roman"/>
                <w:b/>
                <w:bCs/>
                <w:color w:val="000000"/>
                <w:szCs w:val="20"/>
              </w:rPr>
              <w:t>2</w:t>
            </w:r>
            <w:r w:rsidR="0017602F">
              <w:rPr>
                <w:rFonts w:ascii="Times New Roman" w:eastAsia="Times New Roman" w:hAnsi="Times New Roman" w:cs="Times New Roman"/>
                <w:b/>
                <w:bCs/>
                <w:color w:val="000000"/>
                <w:szCs w:val="20"/>
              </w:rPr>
              <w:t>-20</w:t>
            </w:r>
            <w:r>
              <w:rPr>
                <w:rFonts w:ascii="Times New Roman" w:eastAsia="Times New Roman" w:hAnsi="Times New Roman" w:cs="Times New Roman"/>
                <w:b/>
                <w:bCs/>
                <w:color w:val="000000"/>
                <w:szCs w:val="20"/>
              </w:rPr>
              <w:t>2</w:t>
            </w:r>
            <w:r w:rsidR="006C58F4">
              <w:rPr>
                <w:rFonts w:ascii="Times New Roman" w:eastAsia="Times New Roman" w:hAnsi="Times New Roman" w:cs="Times New Roman"/>
                <w:b/>
                <w:bCs/>
                <w:color w:val="000000"/>
                <w:szCs w:val="20"/>
              </w:rPr>
              <w:t>3</w:t>
            </w:r>
          </w:p>
        </w:tc>
        <w:tc>
          <w:tcPr>
            <w:tcW w:w="3960" w:type="dxa"/>
            <w:tcBorders>
              <w:top w:val="nil"/>
              <w:left w:val="nil"/>
              <w:bottom w:val="nil"/>
              <w:right w:val="nil"/>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b/>
                <w:bCs/>
                <w:color w:val="000000"/>
                <w:szCs w:val="20"/>
              </w:rPr>
            </w:pPr>
          </w:p>
        </w:tc>
      </w:tr>
      <w:tr w:rsidR="00AA7E3A" w:rsidRPr="006F69AE" w:rsidTr="00A57751">
        <w:trPr>
          <w:trHeight w:val="255"/>
        </w:trPr>
        <w:tc>
          <w:tcPr>
            <w:tcW w:w="1710" w:type="dxa"/>
            <w:tcBorders>
              <w:top w:val="nil"/>
              <w:left w:val="nil"/>
              <w:bottom w:val="single" w:sz="4" w:space="0" w:color="auto"/>
              <w:right w:val="nil"/>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500" w:type="dxa"/>
            <w:tcBorders>
              <w:top w:val="nil"/>
              <w:left w:val="nil"/>
              <w:bottom w:val="single" w:sz="4" w:space="0" w:color="auto"/>
              <w:right w:val="single" w:sz="4" w:space="0" w:color="auto"/>
            </w:tcBorders>
            <w:shd w:val="clear" w:color="auto" w:fill="auto"/>
            <w:noWrap/>
            <w:vAlign w:val="center"/>
            <w:hideMark/>
          </w:tcPr>
          <w:p w:rsidR="006C58F4" w:rsidRPr="006F69AE" w:rsidRDefault="0001778E" w:rsidP="006C58F4">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EC-</w:t>
            </w:r>
            <w:r w:rsidRPr="0001778E">
              <w:rPr>
                <w:rFonts w:ascii="Times New Roman" w:eastAsia="Times New Roman" w:hAnsi="Times New Roman" w:cs="Times New Roman"/>
                <w:color w:val="000000"/>
                <w:szCs w:val="20"/>
              </w:rPr>
              <w:t xml:space="preserve">AP English Literature </w:t>
            </w:r>
          </w:p>
          <w:p w:rsidR="00AA7E3A" w:rsidRPr="006F69AE" w:rsidRDefault="00AA7E3A" w:rsidP="0001778E">
            <w:pPr>
              <w:spacing w:after="0" w:line="240" w:lineRule="auto"/>
              <w:jc w:val="center"/>
              <w:rPr>
                <w:rFonts w:ascii="Times New Roman" w:eastAsia="Times New Roman" w:hAnsi="Times New Roman" w:cs="Times New Roman"/>
                <w:color w:val="000000"/>
                <w:szCs w:val="20"/>
              </w:rPr>
            </w:pP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910A63"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ENGL 206</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Pre-Calculus/Trigonometry</w:t>
            </w:r>
            <w:r w:rsidR="0001778E">
              <w:rPr>
                <w:rFonts w:ascii="Times New Roman" w:eastAsia="Times New Roman" w:hAnsi="Times New Roman" w:cs="Times New Roman"/>
                <w:color w:val="000000"/>
                <w:szCs w:val="20"/>
              </w:rPr>
              <w:t xml:space="preserve"> </w:t>
            </w:r>
            <w:r w:rsidRPr="006F69AE">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or Calculus</w:t>
            </w:r>
            <w:r w:rsidR="0001778E">
              <w:rPr>
                <w:rFonts w:ascii="Times New Roman" w:eastAsia="Times New Roman" w:hAnsi="Times New Roman" w:cs="Times New Roman"/>
                <w:color w:val="000000"/>
                <w:szCs w:val="20"/>
              </w:rPr>
              <w:t xml:space="preserve"> </w:t>
            </w:r>
          </w:p>
        </w:tc>
        <w:tc>
          <w:tcPr>
            <w:tcW w:w="3960" w:type="dxa"/>
            <w:tcBorders>
              <w:top w:val="nil"/>
              <w:left w:val="nil"/>
              <w:bottom w:val="single" w:sz="4" w:space="0" w:color="auto"/>
              <w:right w:val="single" w:sz="4" w:space="0" w:color="auto"/>
            </w:tcBorders>
            <w:shd w:val="clear" w:color="auto" w:fill="auto"/>
            <w:noWrap/>
            <w:vAlign w:val="bottom"/>
            <w:hideMark/>
          </w:tcPr>
          <w:p w:rsidR="00AA7E3A" w:rsidRPr="006F69AE" w:rsidRDefault="00910A63" w:rsidP="00910A63">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MAT</w:t>
            </w:r>
            <w:r w:rsidR="006C58F4">
              <w:rPr>
                <w:rFonts w:ascii="Times New Roman" w:eastAsia="Times New Roman" w:hAnsi="Times New Roman" w:cs="Times New Roman"/>
                <w:color w:val="000000"/>
                <w:szCs w:val="20"/>
              </w:rPr>
              <w:t>H</w:t>
            </w:r>
            <w:r w:rsidR="00AA7E3A" w:rsidRPr="006F69AE">
              <w:rPr>
                <w:rFonts w:ascii="Times New Roman" w:eastAsia="Times New Roman" w:hAnsi="Times New Roman" w:cs="Times New Roman"/>
                <w:color w:val="000000"/>
                <w:szCs w:val="20"/>
              </w:rPr>
              <w:t xml:space="preserve"> 136 &amp; </w:t>
            </w:r>
            <w:r>
              <w:rPr>
                <w:rFonts w:ascii="Times New Roman" w:eastAsia="Times New Roman" w:hAnsi="Times New Roman" w:cs="Times New Roman"/>
                <w:color w:val="000000"/>
                <w:szCs w:val="20"/>
              </w:rPr>
              <w:t>MATH</w:t>
            </w:r>
            <w:r w:rsidR="00AA7E3A" w:rsidRPr="006F69AE">
              <w:rPr>
                <w:rFonts w:ascii="Times New Roman" w:eastAsia="Times New Roman" w:hAnsi="Times New Roman" w:cs="Times New Roman"/>
                <w:color w:val="000000"/>
                <w:szCs w:val="20"/>
              </w:rPr>
              <w:t xml:space="preserve"> </w:t>
            </w:r>
            <w:proofErr w:type="gramStart"/>
            <w:r w:rsidR="00AA7E3A" w:rsidRPr="006F69AE">
              <w:rPr>
                <w:rFonts w:ascii="Times New Roman" w:eastAsia="Times New Roman" w:hAnsi="Times New Roman" w:cs="Times New Roman"/>
                <w:color w:val="000000"/>
                <w:szCs w:val="20"/>
              </w:rPr>
              <w:t>137</w:t>
            </w:r>
            <w:r w:rsidR="0001778E">
              <w:rPr>
                <w:rFonts w:ascii="Times New Roman" w:eastAsia="Times New Roman" w:hAnsi="Times New Roman" w:cs="Times New Roman"/>
                <w:color w:val="000000"/>
                <w:szCs w:val="20"/>
              </w:rPr>
              <w:t xml:space="preserve"> </w:t>
            </w:r>
            <w:r w:rsidR="00AA7E3A">
              <w:rPr>
                <w:rFonts w:ascii="Times New Roman" w:eastAsia="Times New Roman" w:hAnsi="Times New Roman" w:cs="Times New Roman"/>
                <w:color w:val="000000"/>
                <w:szCs w:val="20"/>
              </w:rPr>
              <w:t xml:space="preserve"> or</w:t>
            </w:r>
            <w:proofErr w:type="gramEnd"/>
            <w:r w:rsidR="00AA7E3A">
              <w:rPr>
                <w:rFonts w:ascii="Times New Roman" w:eastAsia="Times New Roman" w:hAnsi="Times New Roman" w:cs="Times New Roman"/>
                <w:color w:val="000000"/>
                <w:szCs w:val="20"/>
              </w:rPr>
              <w:t xml:space="preserve"> MATH 211</w:t>
            </w:r>
            <w:r w:rsidR="0001778E">
              <w:rPr>
                <w:rFonts w:ascii="Times New Roman" w:eastAsia="Times New Roman" w:hAnsi="Times New Roman" w:cs="Times New Roman"/>
                <w:color w:val="000000"/>
                <w:szCs w:val="20"/>
              </w:rPr>
              <w:t xml:space="preserve"> </w:t>
            </w:r>
          </w:p>
        </w:tc>
      </w:tr>
      <w:tr w:rsidR="00AA7E3A" w:rsidRPr="006F69AE" w:rsidTr="00A57751">
        <w:trPr>
          <w:trHeight w:val="31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Social Studies</w:t>
            </w:r>
          </w:p>
        </w:tc>
        <w:tc>
          <w:tcPr>
            <w:tcW w:w="4500" w:type="dxa"/>
            <w:tcBorders>
              <w:top w:val="nil"/>
              <w:left w:val="nil"/>
              <w:bottom w:val="single" w:sz="4" w:space="0" w:color="auto"/>
              <w:right w:val="single" w:sz="4" w:space="0" w:color="auto"/>
            </w:tcBorders>
            <w:shd w:val="clear" w:color="auto" w:fill="auto"/>
            <w:vAlign w:val="center"/>
            <w:hideMark/>
          </w:tcPr>
          <w:p w:rsidR="00AA7E3A" w:rsidRPr="006F69AE" w:rsidRDefault="00AA7E3A"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U.S. Government &amp; Economics</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F24CA9"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POLS 101</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6C58F4" w:rsidP="0001778E">
            <w:pPr>
              <w:spacing w:after="0" w:line="240" w:lineRule="auto"/>
              <w:jc w:val="center"/>
              <w:rPr>
                <w:rFonts w:ascii="Times New Roman" w:eastAsia="Times New Roman" w:hAnsi="Times New Roman" w:cs="Times New Roman"/>
                <w:bCs/>
                <w:color w:val="000000"/>
                <w:szCs w:val="20"/>
              </w:rPr>
            </w:pPr>
            <w:r>
              <w:rPr>
                <w:rFonts w:ascii="Times New Roman" w:eastAsia="Times New Roman" w:hAnsi="Times New Roman" w:cs="Times New Roman"/>
                <w:bCs/>
                <w:color w:val="000000"/>
                <w:szCs w:val="20"/>
              </w:rPr>
              <w:t>Elective</w:t>
            </w: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6C58F4"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Elective</w:t>
            </w:r>
            <w:bookmarkStart w:id="0" w:name="_GoBack"/>
            <w:bookmarkEnd w:id="0"/>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6C58F4" w:rsidP="0001778E">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IV</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01778E">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 201</w:t>
            </w:r>
            <w:r w:rsidR="00DE181F">
              <w:rPr>
                <w:rFonts w:ascii="Times New Roman" w:eastAsia="Times New Roman" w:hAnsi="Times New Roman" w:cs="Times New Roman"/>
                <w:color w:val="000000"/>
                <w:szCs w:val="20"/>
              </w:rPr>
              <w:t>/20</w:t>
            </w:r>
            <w:r w:rsidR="006C58F4">
              <w:rPr>
                <w:rFonts w:ascii="Times New Roman" w:eastAsia="Times New Roman" w:hAnsi="Times New Roman" w:cs="Times New Roman"/>
                <w:color w:val="000000"/>
                <w:szCs w:val="20"/>
              </w:rPr>
              <w:t>2</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6C58F4" w:rsidP="0001778E">
            <w:pPr>
              <w:spacing w:after="0" w:line="240" w:lineRule="auto"/>
              <w:jc w:val="center"/>
              <w:rPr>
                <w:rFonts w:ascii="Times New Roman" w:eastAsia="Times New Roman" w:hAnsi="Times New Roman" w:cs="Times New Roman"/>
                <w:bCs/>
                <w:color w:val="000000"/>
                <w:szCs w:val="20"/>
              </w:rPr>
            </w:pPr>
            <w:r>
              <w:rPr>
                <w:rFonts w:ascii="Times New Roman" w:eastAsia="Times New Roman" w:hAnsi="Times New Roman" w:cs="Times New Roman"/>
                <w:bCs/>
                <w:color w:val="000000"/>
                <w:szCs w:val="20"/>
              </w:rPr>
              <w:t>Additional Credits</w:t>
            </w: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6C58F4" w:rsidP="006C58F4">
            <w:pPr>
              <w:spacing w:after="0"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     Quantitative Reasoning/Finite Math</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6C58F4" w:rsidP="0021538F">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MATH 123/MATH 135</w:t>
            </w:r>
          </w:p>
        </w:tc>
      </w:tr>
      <w:tr w:rsidR="00AA7E3A" w:rsidRPr="006F69AE" w:rsidTr="00A57751">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AA7E3A" w:rsidRPr="006F69AE" w:rsidRDefault="00AA7E3A" w:rsidP="0001778E">
            <w:pPr>
              <w:spacing w:after="0" w:line="240" w:lineRule="auto"/>
              <w:jc w:val="center"/>
              <w:rPr>
                <w:rFonts w:ascii="Times New Roman" w:eastAsia="Times New Roman" w:hAnsi="Times New Roman" w:cs="Times New Roman"/>
                <w:bCs/>
                <w:color w:val="000000"/>
                <w:szCs w:val="20"/>
              </w:rPr>
            </w:pPr>
          </w:p>
        </w:tc>
        <w:tc>
          <w:tcPr>
            <w:tcW w:w="450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AF4429">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Speech</w:t>
            </w:r>
            <w:r w:rsidR="0001778E">
              <w:rPr>
                <w:rFonts w:ascii="Times New Roman" w:eastAsia="Times New Roman" w:hAnsi="Times New Roman" w:cs="Times New Roman"/>
                <w:color w:val="000000"/>
                <w:szCs w:val="20"/>
              </w:rPr>
              <w:t xml:space="preserve"> </w:t>
            </w:r>
            <w:r w:rsidR="0021538F">
              <w:rPr>
                <w:rFonts w:ascii="Times New Roman" w:eastAsia="Times New Roman" w:hAnsi="Times New Roman" w:cs="Times New Roman"/>
                <w:color w:val="000000"/>
                <w:szCs w:val="20"/>
                <w:vertAlign w:val="superscript"/>
              </w:rPr>
              <w:t xml:space="preserve">  </w:t>
            </w:r>
            <w:r w:rsidR="0021538F">
              <w:rPr>
                <w:rFonts w:ascii="Times New Roman" w:eastAsia="Times New Roman" w:hAnsi="Times New Roman" w:cs="Times New Roman"/>
                <w:color w:val="000000"/>
                <w:szCs w:val="20"/>
              </w:rPr>
              <w:t>&amp; Liberal Arts Capstone</w:t>
            </w:r>
          </w:p>
        </w:tc>
        <w:tc>
          <w:tcPr>
            <w:tcW w:w="3960" w:type="dxa"/>
            <w:tcBorders>
              <w:top w:val="nil"/>
              <w:left w:val="nil"/>
              <w:bottom w:val="single" w:sz="4" w:space="0" w:color="auto"/>
              <w:right w:val="single" w:sz="4" w:space="0" w:color="auto"/>
            </w:tcBorders>
            <w:shd w:val="clear" w:color="auto" w:fill="auto"/>
            <w:noWrap/>
            <w:vAlign w:val="center"/>
            <w:hideMark/>
          </w:tcPr>
          <w:p w:rsidR="00AA7E3A" w:rsidRPr="006F69AE" w:rsidRDefault="00AA7E3A" w:rsidP="00910A63">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COMM 101</w:t>
            </w:r>
            <w:r w:rsidR="0021538F">
              <w:rPr>
                <w:rFonts w:ascii="Times New Roman" w:eastAsia="Times New Roman" w:hAnsi="Times New Roman" w:cs="Times New Roman"/>
                <w:color w:val="000000"/>
                <w:szCs w:val="20"/>
              </w:rPr>
              <w:t xml:space="preserve"> </w:t>
            </w:r>
            <w:r w:rsidR="0021538F" w:rsidRPr="006F69AE">
              <w:rPr>
                <w:rFonts w:ascii="Times New Roman" w:eastAsia="Times New Roman" w:hAnsi="Times New Roman" w:cs="Times New Roman"/>
                <w:color w:val="000000"/>
                <w:szCs w:val="20"/>
              </w:rPr>
              <w:t xml:space="preserve">&amp; </w:t>
            </w:r>
            <w:r w:rsidR="00910A63">
              <w:rPr>
                <w:rFonts w:ascii="Times New Roman" w:eastAsia="Times New Roman" w:hAnsi="Times New Roman" w:cs="Times New Roman"/>
                <w:color w:val="000000"/>
                <w:szCs w:val="20"/>
              </w:rPr>
              <w:t>GENS</w:t>
            </w:r>
            <w:r w:rsidR="0021538F" w:rsidRPr="006F69AE">
              <w:rPr>
                <w:rFonts w:ascii="Times New Roman" w:eastAsia="Times New Roman" w:hAnsi="Times New Roman" w:cs="Times New Roman"/>
                <w:color w:val="000000"/>
                <w:szCs w:val="20"/>
              </w:rPr>
              <w:t xml:space="preserve"> 279</w:t>
            </w:r>
            <w:r w:rsidR="0001778E">
              <w:rPr>
                <w:rFonts w:ascii="Times New Roman" w:eastAsia="Times New Roman" w:hAnsi="Times New Roman" w:cs="Times New Roman"/>
                <w:color w:val="000000"/>
                <w:szCs w:val="20"/>
              </w:rPr>
              <w:t xml:space="preserve"> </w:t>
            </w:r>
          </w:p>
        </w:tc>
      </w:tr>
      <w:tr w:rsidR="00AA7E3A" w:rsidRPr="006F69AE" w:rsidTr="00A57751">
        <w:trPr>
          <w:trHeight w:val="510"/>
        </w:trPr>
        <w:tc>
          <w:tcPr>
            <w:tcW w:w="1710" w:type="dxa"/>
            <w:tcBorders>
              <w:top w:val="nil"/>
              <w:left w:val="nil"/>
              <w:bottom w:val="nil"/>
              <w:right w:val="nil"/>
            </w:tcBorders>
            <w:shd w:val="clear" w:color="auto" w:fill="auto"/>
            <w:noWrap/>
            <w:hideMark/>
          </w:tcPr>
          <w:p w:rsidR="00AA7E3A" w:rsidRPr="009D7655" w:rsidRDefault="00AA7E3A" w:rsidP="00AA7E3A">
            <w:pPr>
              <w:spacing w:before="120" w:after="0" w:line="240" w:lineRule="auto"/>
              <w:jc w:val="right"/>
              <w:rPr>
                <w:rFonts w:ascii="Times New Roman" w:eastAsia="Times New Roman" w:hAnsi="Times New Roman" w:cs="Times New Roman"/>
                <w:b/>
                <w:bCs/>
                <w:color w:val="000000"/>
                <w:sz w:val="18"/>
                <w:szCs w:val="18"/>
              </w:rPr>
            </w:pPr>
            <w:r w:rsidRPr="009D7655">
              <w:rPr>
                <w:rFonts w:ascii="Times New Roman" w:eastAsia="Times New Roman" w:hAnsi="Times New Roman" w:cs="Times New Roman"/>
                <w:b/>
                <w:bCs/>
                <w:color w:val="000000"/>
                <w:sz w:val="18"/>
                <w:szCs w:val="18"/>
              </w:rPr>
              <w:t>Notes:</w:t>
            </w:r>
          </w:p>
        </w:tc>
        <w:tc>
          <w:tcPr>
            <w:tcW w:w="8460" w:type="dxa"/>
            <w:gridSpan w:val="2"/>
            <w:tcBorders>
              <w:top w:val="nil"/>
              <w:left w:val="nil"/>
              <w:bottom w:val="nil"/>
              <w:right w:val="nil"/>
            </w:tcBorders>
            <w:shd w:val="clear" w:color="auto" w:fill="auto"/>
            <w:vAlign w:val="center"/>
            <w:hideMark/>
          </w:tcPr>
          <w:p w:rsidR="00AF4429" w:rsidRDefault="00AF4429" w:rsidP="00DE181F">
            <w:pPr>
              <w:pStyle w:val="ListParagraph"/>
              <w:numPr>
                <w:ilvl w:val="0"/>
                <w:numId w:val="6"/>
              </w:numPr>
              <w:spacing w:before="120"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courses listed below are based upon the availability of</w:t>
            </w:r>
            <w:r w:rsidR="0009470B">
              <w:rPr>
                <w:rFonts w:ascii="Times New Roman" w:eastAsia="Times New Roman" w:hAnsi="Times New Roman" w:cs="Times New Roman"/>
                <w:color w:val="000000"/>
                <w:sz w:val="18"/>
                <w:szCs w:val="18"/>
              </w:rPr>
              <w:t xml:space="preserve"> Ivy Tech</w:t>
            </w:r>
            <w:r>
              <w:rPr>
                <w:rFonts w:ascii="Times New Roman" w:eastAsia="Times New Roman" w:hAnsi="Times New Roman" w:cs="Times New Roman"/>
                <w:color w:val="000000"/>
                <w:sz w:val="18"/>
                <w:szCs w:val="18"/>
              </w:rPr>
              <w:t xml:space="preserve"> credentialed high school instructors; </w:t>
            </w:r>
          </w:p>
          <w:p w:rsidR="00DE181F" w:rsidRPr="009D7655" w:rsidRDefault="00AA7E3A" w:rsidP="00DE181F">
            <w:pPr>
              <w:pStyle w:val="ListParagraph"/>
              <w:numPr>
                <w:ilvl w:val="0"/>
                <w:numId w:val="6"/>
              </w:numPr>
              <w:spacing w:before="120" w:after="0" w:line="240" w:lineRule="auto"/>
              <w:rPr>
                <w:rFonts w:ascii="Times New Roman" w:eastAsia="Times New Roman" w:hAnsi="Times New Roman" w:cs="Times New Roman"/>
                <w:color w:val="000000"/>
                <w:sz w:val="18"/>
                <w:szCs w:val="18"/>
              </w:rPr>
            </w:pPr>
            <w:r w:rsidRPr="009D7655">
              <w:rPr>
                <w:rFonts w:ascii="Times New Roman" w:eastAsia="Times New Roman" w:hAnsi="Times New Roman" w:cs="Times New Roman"/>
                <w:color w:val="000000"/>
                <w:sz w:val="18"/>
                <w:szCs w:val="18"/>
              </w:rPr>
              <w:t xml:space="preserve">Options for PE will be available for students who are in band, choir, art, Project Lead the Way, MACC or other programs. </w:t>
            </w:r>
          </w:p>
          <w:p w:rsidR="00AA7E3A" w:rsidRPr="00386E89" w:rsidRDefault="00AA7E3A" w:rsidP="00DE181F">
            <w:pPr>
              <w:pStyle w:val="ListParagraph"/>
              <w:numPr>
                <w:ilvl w:val="0"/>
                <w:numId w:val="6"/>
              </w:numPr>
              <w:spacing w:before="120" w:after="0" w:line="240" w:lineRule="auto"/>
              <w:rPr>
                <w:rFonts w:ascii="Times New Roman" w:eastAsia="Times New Roman" w:hAnsi="Times New Roman" w:cs="Times New Roman"/>
                <w:color w:val="000000"/>
                <w:szCs w:val="20"/>
              </w:rPr>
            </w:pPr>
            <w:r w:rsidRPr="009D7655">
              <w:rPr>
                <w:rFonts w:ascii="Times New Roman" w:eastAsia="Times New Roman" w:hAnsi="Times New Roman" w:cs="Times New Roman"/>
                <w:color w:val="000000"/>
                <w:sz w:val="18"/>
                <w:szCs w:val="18"/>
              </w:rPr>
              <w:t>Students who test college ready in Reading, Writing and Math before the first day of registration, will have an elective available.</w:t>
            </w:r>
          </w:p>
          <w:p w:rsidR="00386E89" w:rsidRPr="002369FD" w:rsidRDefault="00386E89" w:rsidP="00AF4429">
            <w:pPr>
              <w:pStyle w:val="ListParagraph"/>
              <w:spacing w:before="120" w:after="0" w:line="240" w:lineRule="auto"/>
              <w:ind w:left="360"/>
              <w:rPr>
                <w:rFonts w:ascii="Times New Roman" w:eastAsia="Times New Roman" w:hAnsi="Times New Roman" w:cs="Times New Roman"/>
                <w:color w:val="000000"/>
                <w:szCs w:val="20"/>
              </w:rPr>
            </w:pPr>
          </w:p>
        </w:tc>
      </w:tr>
    </w:tbl>
    <w:p w:rsidR="00934DCB" w:rsidRPr="006F69AE" w:rsidRDefault="004622A6" w:rsidP="00024514">
      <w:pPr>
        <w:spacing w:line="259" w:lineRule="auto"/>
        <w:jc w:val="center"/>
        <w:rPr>
          <w:rFonts w:ascii="Times New Roman" w:hAnsi="Times New Roman" w:cs="Times New Roman"/>
          <w:b/>
          <w:color w:val="000000"/>
          <w:sz w:val="20"/>
          <w:szCs w:val="20"/>
        </w:rPr>
      </w:pPr>
      <w:r w:rsidRPr="006F69AE">
        <w:rPr>
          <w:rFonts w:ascii="Times New Roman" w:hAnsi="Times New Roman" w:cs="Times New Roman"/>
          <w:b/>
          <w:color w:val="000000"/>
          <w:szCs w:val="20"/>
        </w:rPr>
        <w:br w:type="page"/>
      </w:r>
      <w:r w:rsidR="00FC547E" w:rsidRPr="00024514">
        <w:rPr>
          <w:rFonts w:ascii="Times New Roman" w:hAnsi="Times New Roman" w:cs="Times New Roman"/>
          <w:b/>
          <w:color w:val="000000"/>
          <w:szCs w:val="20"/>
        </w:rPr>
        <w:lastRenderedPageBreak/>
        <w:t>IVY TECH COURSE DESCRIPTIONS</w:t>
      </w:r>
    </w:p>
    <w:p w:rsidR="00934DCB" w:rsidRPr="006F69AE" w:rsidRDefault="00934DCB" w:rsidP="00934DCB">
      <w:pPr>
        <w:pStyle w:val="Default"/>
        <w:rPr>
          <w:b/>
          <w:sz w:val="20"/>
          <w:szCs w:val="20"/>
        </w:rPr>
      </w:pPr>
      <w:r w:rsidRPr="006F69AE">
        <w:rPr>
          <w:b/>
          <w:sz w:val="20"/>
          <w:szCs w:val="20"/>
        </w:rPr>
        <w:t xml:space="preserve">BIOL 101 Introductory Biology </w:t>
      </w:r>
      <w:r w:rsidR="007C625C" w:rsidRPr="006F69AE">
        <w:rPr>
          <w:sz w:val="20"/>
          <w:szCs w:val="20"/>
        </w:rPr>
        <w:t>(3 college credits)</w:t>
      </w:r>
    </w:p>
    <w:p w:rsidR="00934DCB" w:rsidRDefault="00934DCB" w:rsidP="00934DCB">
      <w:pPr>
        <w:pStyle w:val="Default"/>
        <w:rPr>
          <w:sz w:val="20"/>
          <w:szCs w:val="20"/>
        </w:rPr>
      </w:pPr>
      <w:r w:rsidRPr="006F69AE">
        <w:rPr>
          <w:sz w:val="20"/>
          <w:szCs w:val="20"/>
        </w:rPr>
        <w:t xml:space="preserve">Introduces the basic concepts of life. Includes discussion of cellular and organismal biology, genetics, evolution, ecology, and interaction among all living organisms. Addresses applications of biology to society. </w:t>
      </w:r>
      <w:r w:rsidR="0066171C" w:rsidRPr="006F69AE">
        <w:rPr>
          <w:sz w:val="20"/>
          <w:szCs w:val="20"/>
        </w:rPr>
        <w:t>(</w:t>
      </w:r>
      <w:r w:rsidR="0033028E" w:rsidRPr="006F69AE">
        <w:rPr>
          <w:sz w:val="20"/>
          <w:szCs w:val="20"/>
        </w:rPr>
        <w:t>Student needs qualifying scores in reading, writing, and math.)</w:t>
      </w:r>
    </w:p>
    <w:p w:rsidR="00064EE0" w:rsidRDefault="00064EE0" w:rsidP="00934DCB">
      <w:pPr>
        <w:pStyle w:val="Default"/>
        <w:rPr>
          <w:sz w:val="20"/>
          <w:szCs w:val="20"/>
        </w:rPr>
      </w:pPr>
    </w:p>
    <w:p w:rsidR="00064EE0" w:rsidRDefault="00064EE0" w:rsidP="00934DCB">
      <w:pPr>
        <w:pStyle w:val="Default"/>
        <w:rPr>
          <w:sz w:val="20"/>
          <w:szCs w:val="20"/>
        </w:rPr>
      </w:pPr>
      <w:r>
        <w:rPr>
          <w:b/>
          <w:sz w:val="20"/>
          <w:szCs w:val="20"/>
        </w:rPr>
        <w:t xml:space="preserve">CHEM 101 </w:t>
      </w:r>
      <w:r w:rsidRPr="00064EE0">
        <w:rPr>
          <w:b/>
          <w:sz w:val="20"/>
          <w:szCs w:val="20"/>
        </w:rPr>
        <w:t>Introductory Chemistry I</w:t>
      </w:r>
      <w:r>
        <w:rPr>
          <w:b/>
          <w:sz w:val="20"/>
          <w:szCs w:val="20"/>
        </w:rPr>
        <w:t xml:space="preserve"> </w:t>
      </w:r>
      <w:r w:rsidRPr="006F69AE">
        <w:rPr>
          <w:sz w:val="20"/>
          <w:szCs w:val="20"/>
        </w:rPr>
        <w:t>(3 college credits)</w:t>
      </w:r>
    </w:p>
    <w:p w:rsidR="00AC43EB" w:rsidRDefault="00064EE0" w:rsidP="00AC43EB">
      <w:pPr>
        <w:pStyle w:val="Default"/>
        <w:rPr>
          <w:sz w:val="20"/>
          <w:szCs w:val="20"/>
        </w:rPr>
      </w:pPr>
      <w:r w:rsidRPr="00064EE0">
        <w:rPr>
          <w:sz w:val="20"/>
          <w:szCs w:val="20"/>
        </w:rPr>
        <w:t>An introductory course that includes the science of chemistry and measurement, atomic theory and the periodic table, chemical bonding, equation writing and balancing, stoichiometry, gases and acids/bases.</w:t>
      </w:r>
      <w:r w:rsidR="00AC43EB">
        <w:rPr>
          <w:sz w:val="20"/>
          <w:szCs w:val="20"/>
        </w:rPr>
        <w:t xml:space="preserve"> </w:t>
      </w:r>
      <w:r w:rsidR="00AC43EB" w:rsidRPr="006F69AE">
        <w:rPr>
          <w:sz w:val="20"/>
          <w:szCs w:val="20"/>
        </w:rPr>
        <w:t>(Student needs qualifying scores in reading, writing, and math.)</w:t>
      </w:r>
    </w:p>
    <w:p w:rsidR="0053287D" w:rsidRDefault="0053287D" w:rsidP="00AC43EB">
      <w:pPr>
        <w:pStyle w:val="Default"/>
        <w:rPr>
          <w:sz w:val="20"/>
          <w:szCs w:val="20"/>
        </w:rPr>
      </w:pPr>
    </w:p>
    <w:p w:rsidR="008562B8" w:rsidRDefault="008562B8" w:rsidP="00934DCB">
      <w:pPr>
        <w:pStyle w:val="Default"/>
        <w:rPr>
          <w:sz w:val="20"/>
          <w:szCs w:val="20"/>
        </w:rPr>
      </w:pPr>
      <w:r w:rsidRPr="008562B8">
        <w:rPr>
          <w:b/>
          <w:sz w:val="20"/>
          <w:szCs w:val="20"/>
        </w:rPr>
        <w:t xml:space="preserve">CHEM 105 General Chemistry </w:t>
      </w:r>
      <w:proofErr w:type="gramStart"/>
      <w:r w:rsidRPr="008562B8">
        <w:rPr>
          <w:b/>
          <w:sz w:val="20"/>
          <w:szCs w:val="20"/>
        </w:rPr>
        <w:t>I</w:t>
      </w:r>
      <w:r w:rsidRPr="008562B8">
        <w:rPr>
          <w:sz w:val="20"/>
          <w:szCs w:val="20"/>
        </w:rPr>
        <w:t xml:space="preserve">  </w:t>
      </w:r>
      <w:r>
        <w:rPr>
          <w:sz w:val="20"/>
          <w:szCs w:val="20"/>
        </w:rPr>
        <w:t>(</w:t>
      </w:r>
      <w:proofErr w:type="gramEnd"/>
      <w:r>
        <w:rPr>
          <w:sz w:val="20"/>
          <w:szCs w:val="20"/>
        </w:rPr>
        <w:t xml:space="preserve">5 college credits)  </w:t>
      </w:r>
    </w:p>
    <w:p w:rsidR="00370272" w:rsidRDefault="008562B8" w:rsidP="00934DCB">
      <w:pPr>
        <w:pStyle w:val="Default"/>
        <w:rPr>
          <w:sz w:val="20"/>
          <w:szCs w:val="20"/>
        </w:rPr>
      </w:pPr>
      <w:r w:rsidRPr="008562B8">
        <w:rPr>
          <w:sz w:val="20"/>
          <w:szCs w:val="20"/>
        </w:rPr>
        <w:t>Prerequisites: MATH 136</w:t>
      </w:r>
      <w:r>
        <w:rPr>
          <w:sz w:val="20"/>
          <w:szCs w:val="20"/>
        </w:rPr>
        <w:t>.</w:t>
      </w:r>
      <w:r w:rsidRPr="008562B8">
        <w:rPr>
          <w:sz w:val="20"/>
          <w:szCs w:val="20"/>
        </w:rPr>
        <w:t xml:space="preserve"> The first in a series of two courses designed to cover general chemistry including measurement, atoms, molecules and ions, stoichiometry, chemical reactions, solids, liquids, and gases thermochemistry, atomic structure, and molecular bonding. One year of high school chemistry or one semester of college introductory chemistry is recommended. Includes lab.</w:t>
      </w:r>
    </w:p>
    <w:p w:rsidR="008562B8" w:rsidRPr="006F69AE" w:rsidRDefault="008562B8" w:rsidP="00934DCB">
      <w:pPr>
        <w:pStyle w:val="Default"/>
        <w:rPr>
          <w:sz w:val="20"/>
          <w:szCs w:val="20"/>
        </w:rPr>
      </w:pPr>
    </w:p>
    <w:p w:rsidR="00370272" w:rsidRPr="006F69AE" w:rsidRDefault="00370272" w:rsidP="00934DCB">
      <w:pPr>
        <w:pStyle w:val="Default"/>
        <w:rPr>
          <w:b/>
          <w:sz w:val="20"/>
          <w:szCs w:val="20"/>
        </w:rPr>
      </w:pPr>
      <w:r w:rsidRPr="006F69AE">
        <w:rPr>
          <w:b/>
          <w:sz w:val="20"/>
          <w:szCs w:val="20"/>
        </w:rPr>
        <w:t>CINS 101 Introduction to Microcomputers</w:t>
      </w:r>
      <w:r w:rsidR="007C625C" w:rsidRPr="006F69AE">
        <w:rPr>
          <w:b/>
          <w:sz w:val="20"/>
          <w:szCs w:val="20"/>
        </w:rPr>
        <w:t xml:space="preserve"> </w:t>
      </w:r>
      <w:r w:rsidR="007C625C" w:rsidRPr="006F69AE">
        <w:rPr>
          <w:sz w:val="20"/>
          <w:szCs w:val="20"/>
        </w:rPr>
        <w:t>(3 college credits)</w:t>
      </w:r>
    </w:p>
    <w:p w:rsidR="00370272" w:rsidRPr="006F69AE" w:rsidRDefault="00370272" w:rsidP="00934DCB">
      <w:pPr>
        <w:pStyle w:val="Default"/>
        <w:rPr>
          <w:sz w:val="20"/>
          <w:szCs w:val="20"/>
        </w:rPr>
      </w:pPr>
      <w:r w:rsidRPr="006F69AE">
        <w:rPr>
          <w:sz w:val="20"/>
          <w:szCs w:val="20"/>
        </w:rPr>
        <w:t xml:space="preserve">Introduces the physical components and operation of microcomputers. Focuses on computer literacy and provides hands-on training in four areas of microcomputer application software: word processing, electronic spreadsheets, </w:t>
      </w:r>
      <w:r w:rsidR="00D55D3A" w:rsidRPr="006F69AE">
        <w:rPr>
          <w:sz w:val="20"/>
          <w:szCs w:val="20"/>
        </w:rPr>
        <w:t>d</w:t>
      </w:r>
      <w:r w:rsidRPr="006F69AE">
        <w:rPr>
          <w:sz w:val="20"/>
          <w:szCs w:val="20"/>
        </w:rPr>
        <w:t>atabase management and presentation software. Use of a professional business integrated applications package is emphasized.</w:t>
      </w:r>
      <w:r w:rsidR="0066171C" w:rsidRPr="006F69AE">
        <w:rPr>
          <w:sz w:val="20"/>
          <w:szCs w:val="20"/>
        </w:rPr>
        <w:t xml:space="preserve"> </w:t>
      </w:r>
      <w:r w:rsidR="0033028E" w:rsidRPr="006F69AE">
        <w:rPr>
          <w:sz w:val="20"/>
          <w:szCs w:val="20"/>
        </w:rPr>
        <w:t>(Student needs a</w:t>
      </w:r>
      <w:r w:rsidR="0066171C" w:rsidRPr="006F69AE">
        <w:rPr>
          <w:sz w:val="20"/>
          <w:szCs w:val="20"/>
        </w:rPr>
        <w:t xml:space="preserve"> </w:t>
      </w:r>
      <w:r w:rsidR="0033028E" w:rsidRPr="006F69AE">
        <w:rPr>
          <w:sz w:val="20"/>
          <w:szCs w:val="20"/>
        </w:rPr>
        <w:t xml:space="preserve">qualifying score </w:t>
      </w:r>
      <w:r w:rsidR="0066171C" w:rsidRPr="006F69AE">
        <w:rPr>
          <w:sz w:val="20"/>
          <w:szCs w:val="20"/>
        </w:rPr>
        <w:t>in reading</w:t>
      </w:r>
      <w:r w:rsidR="00787A0C">
        <w:rPr>
          <w:sz w:val="20"/>
          <w:szCs w:val="20"/>
        </w:rPr>
        <w:t xml:space="preserve"> and writing</w:t>
      </w:r>
      <w:r w:rsidR="0066171C" w:rsidRPr="006F69AE">
        <w:rPr>
          <w:sz w:val="20"/>
          <w:szCs w:val="20"/>
        </w:rPr>
        <w:t>.)</w:t>
      </w:r>
    </w:p>
    <w:p w:rsidR="00934DCB" w:rsidRPr="006F69AE" w:rsidRDefault="00934DCB" w:rsidP="00934DCB">
      <w:pPr>
        <w:pStyle w:val="Default"/>
        <w:rPr>
          <w:sz w:val="20"/>
          <w:szCs w:val="20"/>
        </w:rPr>
      </w:pPr>
    </w:p>
    <w:p w:rsidR="00934DCB" w:rsidRPr="006F69AE" w:rsidRDefault="00934DCB" w:rsidP="00934DCB">
      <w:pPr>
        <w:pStyle w:val="Default"/>
        <w:rPr>
          <w:b/>
          <w:sz w:val="20"/>
          <w:szCs w:val="20"/>
        </w:rPr>
      </w:pPr>
      <w:r w:rsidRPr="006F69AE">
        <w:rPr>
          <w:b/>
          <w:sz w:val="20"/>
          <w:szCs w:val="20"/>
        </w:rPr>
        <w:t xml:space="preserve">COMM 101 Fundamentals of Public Speaking </w:t>
      </w:r>
      <w:r w:rsidR="007C625C" w:rsidRPr="006F69AE">
        <w:rPr>
          <w:sz w:val="20"/>
          <w:szCs w:val="20"/>
        </w:rPr>
        <w:t>(3 college credits)</w:t>
      </w:r>
    </w:p>
    <w:p w:rsidR="00934DCB" w:rsidRPr="006F69AE" w:rsidRDefault="00934DCB" w:rsidP="00934DCB">
      <w:pPr>
        <w:pStyle w:val="Default"/>
        <w:rPr>
          <w:sz w:val="20"/>
          <w:szCs w:val="20"/>
        </w:rPr>
      </w:pPr>
      <w:r w:rsidRPr="006F69AE">
        <w:rPr>
          <w:sz w:val="20"/>
          <w:szCs w:val="20"/>
        </w:rPr>
        <w:t>Introduces fundamental concepts and skills for effective public speaking, including audience analysis, outlining, research, delivery, critical listening and evaluation, presentational aids, and use of appropriate technology.</w:t>
      </w:r>
      <w:r w:rsidR="0066171C" w:rsidRPr="006F69AE">
        <w:rPr>
          <w:sz w:val="20"/>
          <w:szCs w:val="20"/>
        </w:rPr>
        <w:t xml:space="preserve"> (Student need</w:t>
      </w:r>
      <w:r w:rsidR="0033028E" w:rsidRPr="006F69AE">
        <w:rPr>
          <w:sz w:val="20"/>
          <w:szCs w:val="20"/>
        </w:rPr>
        <w:t>s qualifying scores</w:t>
      </w:r>
      <w:r w:rsidR="0066171C" w:rsidRPr="006F69AE">
        <w:rPr>
          <w:sz w:val="20"/>
          <w:szCs w:val="20"/>
        </w:rPr>
        <w:t xml:space="preserve"> in reading &amp; writing.)</w:t>
      </w:r>
    </w:p>
    <w:p w:rsidR="00934DCB" w:rsidRPr="006F69AE" w:rsidRDefault="00934DCB" w:rsidP="00934DCB">
      <w:pPr>
        <w:pStyle w:val="Default"/>
        <w:rPr>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ENGL111 English Composition </w:t>
      </w:r>
      <w:r w:rsidR="00986A18" w:rsidRPr="006F69AE">
        <w:rPr>
          <w:rFonts w:ascii="Times New Roman" w:hAnsi="Times New Roman" w:cs="Times New Roman"/>
          <w:sz w:val="20"/>
          <w:szCs w:val="20"/>
        </w:rPr>
        <w:t>(3 college credits)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 xml:space="preserve">English Composition is designed to develop students’ abilities to think, organize, and express their ideas clearly and effectively in writing. This course incorporates reading, research, and critical thinking. Emphasis is placed on the various forms of expository writing such as process, description, narration, comparison, analysis, persuasion, and argumentation. A research paper is required. Numerous in-class writing activities are required in addition to extended essays written outside of class. </w:t>
      </w:r>
      <w:r w:rsidR="00491D76" w:rsidRPr="006F69AE">
        <w:rPr>
          <w:rFonts w:ascii="Times New Roman" w:hAnsi="Times New Roman" w:cs="Times New Roman"/>
          <w:sz w:val="20"/>
          <w:szCs w:val="20"/>
        </w:rPr>
        <w:t>(Student needs qualifying scores</w:t>
      </w:r>
      <w:r w:rsidR="006753ED" w:rsidRPr="006F69AE">
        <w:rPr>
          <w:rFonts w:ascii="Times New Roman" w:hAnsi="Times New Roman" w:cs="Times New Roman"/>
          <w:sz w:val="20"/>
          <w:szCs w:val="20"/>
        </w:rPr>
        <w:t xml:space="preserve"> reading and</w:t>
      </w:r>
      <w:r w:rsidR="005C2615" w:rsidRPr="006F69AE">
        <w:rPr>
          <w:rFonts w:ascii="Times New Roman" w:hAnsi="Times New Roman" w:cs="Times New Roman"/>
          <w:sz w:val="20"/>
          <w:szCs w:val="20"/>
        </w:rPr>
        <w:t xml:space="preserve"> writing.)</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ENGL 112 Exposition and Persuasion </w:t>
      </w:r>
      <w:r w:rsidR="007C625C" w:rsidRPr="006F69AE">
        <w:rPr>
          <w:rFonts w:ascii="Times New Roman" w:hAnsi="Times New Roman" w:cs="Times New Roman"/>
          <w:sz w:val="20"/>
          <w:szCs w:val="20"/>
        </w:rPr>
        <w:t>(3 college credits)</w:t>
      </w:r>
    </w:p>
    <w:p w:rsidR="00934DCB"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Builds on the writing skills taught in ENGL 111 and emphasizes research-based analytic and argumentative writing.</w:t>
      </w:r>
      <w:r w:rsidR="005C2615" w:rsidRPr="006F69AE">
        <w:rPr>
          <w:rFonts w:ascii="Times New Roman" w:hAnsi="Times New Roman" w:cs="Times New Roman"/>
          <w:sz w:val="20"/>
          <w:szCs w:val="20"/>
        </w:rPr>
        <w:t xml:space="preserve"> (Student needs a “C” or better in ENGL 111.)</w:t>
      </w:r>
    </w:p>
    <w:p w:rsidR="009D7655" w:rsidRDefault="009D7655" w:rsidP="00934DCB">
      <w:pPr>
        <w:autoSpaceDE w:val="0"/>
        <w:autoSpaceDN w:val="0"/>
        <w:adjustRightInd w:val="0"/>
        <w:spacing w:after="0" w:line="240" w:lineRule="auto"/>
        <w:rPr>
          <w:rFonts w:ascii="Times New Roman" w:hAnsi="Times New Roman" w:cs="Times New Roman"/>
          <w:sz w:val="20"/>
          <w:szCs w:val="20"/>
        </w:rPr>
      </w:pPr>
    </w:p>
    <w:p w:rsidR="009D7655" w:rsidRPr="009D7655" w:rsidRDefault="009D7655" w:rsidP="009D7655">
      <w:pPr>
        <w:pStyle w:val="PlainText"/>
        <w:rPr>
          <w:rFonts w:ascii="Times New Roman" w:hAnsi="Times New Roman" w:cs="Times New Roman"/>
          <w:sz w:val="20"/>
          <w:szCs w:val="20"/>
        </w:rPr>
      </w:pPr>
      <w:r w:rsidRPr="009D7655">
        <w:rPr>
          <w:rFonts w:ascii="Times New Roman" w:hAnsi="Times New Roman" w:cs="Times New Roman"/>
          <w:b/>
          <w:sz w:val="20"/>
          <w:szCs w:val="20"/>
        </w:rPr>
        <w:t>ENGL 206 Introduction to Literature</w:t>
      </w:r>
      <w:r w:rsidRPr="009D7655">
        <w:rPr>
          <w:rFonts w:ascii="Times New Roman" w:hAnsi="Times New Roman" w:cs="Times New Roman"/>
          <w:sz w:val="20"/>
          <w:szCs w:val="20"/>
        </w:rPr>
        <w:t xml:space="preserve"> (3 college credits)</w:t>
      </w:r>
    </w:p>
    <w:p w:rsidR="009D7655" w:rsidRPr="009D7655" w:rsidRDefault="009D7655" w:rsidP="009D7655">
      <w:pPr>
        <w:pStyle w:val="PlainText"/>
        <w:rPr>
          <w:rFonts w:ascii="Times New Roman" w:hAnsi="Times New Roman" w:cs="Times New Roman"/>
          <w:sz w:val="20"/>
          <w:szCs w:val="20"/>
        </w:rPr>
      </w:pPr>
      <w:r w:rsidRPr="009D7655">
        <w:rPr>
          <w:rFonts w:ascii="Times New Roman" w:hAnsi="Times New Roman" w:cs="Times New Roman"/>
          <w:sz w:val="20"/>
          <w:szCs w:val="20"/>
        </w:rPr>
        <w:t>Prerequisites: ENGL 111.Development of basic strategies for critically reading and interpreting poetry, fiction, and drama; introduction to the premises and motives of literary analysis and critical methods associated with various literary concerns through class discussion and focused writing assignments.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86A18" w:rsidRPr="006F69AE" w:rsidRDefault="00986A18"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b/>
          <w:sz w:val="20"/>
          <w:szCs w:val="20"/>
        </w:rPr>
        <w:t xml:space="preserve">FITN 100 Lifetime Fitness and Wellness </w:t>
      </w:r>
      <w:r w:rsidRPr="006F69AE">
        <w:rPr>
          <w:rFonts w:ascii="Times New Roman" w:hAnsi="Times New Roman" w:cs="Times New Roman"/>
          <w:sz w:val="20"/>
          <w:szCs w:val="20"/>
        </w:rPr>
        <w:t>(2 college credits)</w:t>
      </w:r>
    </w:p>
    <w:p w:rsidR="00D55D3A" w:rsidRPr="006F69AE" w:rsidRDefault="00D55D3A" w:rsidP="00D55D3A">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Educates students about the importance of fitness/wellness in their everyday lives. Students will have the opportunity to customize their own behavioral plans for fitness/wellness.</w:t>
      </w:r>
    </w:p>
    <w:p w:rsidR="00A43AF3" w:rsidRPr="006F69AE" w:rsidRDefault="00A43AF3" w:rsidP="00934DCB">
      <w:pPr>
        <w:autoSpaceDE w:val="0"/>
        <w:autoSpaceDN w:val="0"/>
        <w:adjustRightInd w:val="0"/>
        <w:spacing w:after="0" w:line="240" w:lineRule="auto"/>
        <w:rPr>
          <w:rFonts w:ascii="Times New Roman" w:hAnsi="Times New Roman" w:cs="Times New Roman"/>
          <w:sz w:val="20"/>
          <w:szCs w:val="20"/>
        </w:rPr>
      </w:pPr>
    </w:p>
    <w:p w:rsidR="00A43AF3" w:rsidRPr="006F69AE" w:rsidRDefault="00A43AF3"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FREN 101</w:t>
      </w:r>
      <w:r w:rsidRPr="006F69AE">
        <w:rPr>
          <w:rFonts w:ascii="Times New Roman" w:hAnsi="Times New Roman" w:cs="Times New Roman"/>
          <w:sz w:val="20"/>
          <w:szCs w:val="20"/>
        </w:rPr>
        <w:t xml:space="preserve"> </w:t>
      </w:r>
      <w:r w:rsidRPr="006F69AE">
        <w:rPr>
          <w:rFonts w:ascii="Times New Roman" w:hAnsi="Times New Roman" w:cs="Times New Roman"/>
          <w:b/>
          <w:sz w:val="20"/>
          <w:szCs w:val="20"/>
        </w:rPr>
        <w:t>French Level I</w:t>
      </w:r>
      <w:r w:rsidR="00AE6CF2" w:rsidRPr="006F69AE">
        <w:rPr>
          <w:rFonts w:ascii="Times New Roman" w:hAnsi="Times New Roman" w:cs="Times New Roman"/>
          <w:b/>
          <w:sz w:val="20"/>
          <w:szCs w:val="20"/>
        </w:rPr>
        <w:t xml:space="preserve"> </w:t>
      </w:r>
      <w:r w:rsidR="00AE6CF2" w:rsidRPr="006F69AE">
        <w:rPr>
          <w:rFonts w:ascii="Times New Roman" w:hAnsi="Times New Roman" w:cs="Times New Roman"/>
          <w:sz w:val="20"/>
          <w:szCs w:val="20"/>
        </w:rPr>
        <w:t>(4 college credits)</w:t>
      </w:r>
    </w:p>
    <w:p w:rsidR="00A43AF3" w:rsidRPr="006F69AE" w:rsidRDefault="00A43AF3" w:rsidP="00A43AF3">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An introductory course in French. Introduces the French language and Francophone culture through communicative activities intended to develop oral communication skills and listening comprehension skills. Emphasis is placed on learning basic grammar and vocabulary necessary for successful communication while laying a foundation for further study.</w:t>
      </w:r>
      <w:r w:rsidR="005C2615" w:rsidRPr="006F69AE">
        <w:rPr>
          <w:rFonts w:ascii="Times New Roman" w:hAnsi="Times New Roman" w:cs="Times New Roman"/>
          <w:sz w:val="20"/>
          <w:szCs w:val="20"/>
        </w:rPr>
        <w:t xml:space="preserve"> (Student needs </w:t>
      </w:r>
      <w:r w:rsidR="00491D76" w:rsidRPr="006F69AE">
        <w:rPr>
          <w:rFonts w:ascii="Times New Roman" w:hAnsi="Times New Roman" w:cs="Times New Roman"/>
          <w:sz w:val="20"/>
          <w:szCs w:val="20"/>
        </w:rPr>
        <w:t xml:space="preserve">qualifying scores </w:t>
      </w:r>
      <w:r w:rsidR="006753ED" w:rsidRPr="006F69AE">
        <w:rPr>
          <w:rFonts w:ascii="Times New Roman" w:hAnsi="Times New Roman" w:cs="Times New Roman"/>
          <w:sz w:val="20"/>
          <w:szCs w:val="20"/>
        </w:rPr>
        <w:t>in reading and</w:t>
      </w:r>
      <w:r w:rsidR="005C2615" w:rsidRPr="006F69AE">
        <w:rPr>
          <w:rFonts w:ascii="Times New Roman" w:hAnsi="Times New Roman" w:cs="Times New Roman"/>
          <w:sz w:val="20"/>
          <w:szCs w:val="20"/>
        </w:rPr>
        <w:t xml:space="preserve"> writing.)</w:t>
      </w:r>
    </w:p>
    <w:p w:rsidR="00A43AF3" w:rsidRDefault="00A43AF3" w:rsidP="00A43AF3">
      <w:pPr>
        <w:autoSpaceDE w:val="0"/>
        <w:autoSpaceDN w:val="0"/>
        <w:adjustRightInd w:val="0"/>
        <w:spacing w:after="0" w:line="240" w:lineRule="auto"/>
        <w:rPr>
          <w:rFonts w:ascii="Times New Roman" w:hAnsi="Times New Roman" w:cs="Times New Roman"/>
          <w:sz w:val="20"/>
          <w:szCs w:val="20"/>
        </w:rPr>
      </w:pPr>
    </w:p>
    <w:p w:rsidR="00A43AF3" w:rsidRPr="006F69AE" w:rsidRDefault="00A43AF3" w:rsidP="00A43AF3">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b/>
          <w:sz w:val="20"/>
          <w:szCs w:val="20"/>
        </w:rPr>
        <w:t>FREN 102 French Level II</w:t>
      </w:r>
      <w:r w:rsidRPr="006F69AE">
        <w:rPr>
          <w:rFonts w:ascii="Times New Roman" w:hAnsi="Times New Roman" w:cs="Times New Roman"/>
          <w:sz w:val="20"/>
          <w:szCs w:val="20"/>
        </w:rPr>
        <w:t xml:space="preserve"> (4 college credits)</w:t>
      </w:r>
    </w:p>
    <w:p w:rsidR="00A43AF3" w:rsidRPr="006F69AE" w:rsidRDefault="00A43AF3" w:rsidP="00A43AF3">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Continues the study of French for students who have had the equivalent of one semester of college-level French. Introduces additional grammatical structures and vocabulary to further develop listening, speaking, reading, and writing skills as well as an appreciation of the cultures of the Francophone world.</w:t>
      </w:r>
      <w:r w:rsidR="005C2615" w:rsidRPr="006F69AE">
        <w:rPr>
          <w:rFonts w:ascii="Times New Roman" w:hAnsi="Times New Roman" w:cs="Times New Roman"/>
          <w:sz w:val="20"/>
          <w:szCs w:val="20"/>
        </w:rPr>
        <w:t xml:space="preserve"> </w:t>
      </w:r>
      <w:r w:rsidR="006F69AE" w:rsidRPr="006F69AE">
        <w:rPr>
          <w:rFonts w:ascii="Times New Roman" w:hAnsi="Times New Roman" w:cs="Times New Roman"/>
          <w:sz w:val="20"/>
          <w:szCs w:val="20"/>
        </w:rPr>
        <w:t>(</w:t>
      </w:r>
      <w:r w:rsidR="005C2615" w:rsidRPr="006F69AE">
        <w:rPr>
          <w:rFonts w:ascii="Times New Roman" w:hAnsi="Times New Roman" w:cs="Times New Roman"/>
          <w:sz w:val="20"/>
          <w:szCs w:val="20"/>
        </w:rPr>
        <w:t xml:space="preserve">Student needs </w:t>
      </w:r>
      <w:r w:rsidR="00F242FD">
        <w:rPr>
          <w:rFonts w:ascii="Times New Roman" w:hAnsi="Times New Roman" w:cs="Times New Roman"/>
          <w:sz w:val="20"/>
          <w:szCs w:val="20"/>
        </w:rPr>
        <w:t xml:space="preserve">to have completed </w:t>
      </w:r>
      <w:r w:rsidR="005C2615" w:rsidRPr="006F69AE">
        <w:rPr>
          <w:rFonts w:ascii="Times New Roman" w:hAnsi="Times New Roman" w:cs="Times New Roman"/>
          <w:sz w:val="20"/>
          <w:szCs w:val="20"/>
        </w:rPr>
        <w:t>FREN 101.)</w:t>
      </w:r>
    </w:p>
    <w:p w:rsidR="004622A6" w:rsidRDefault="004622A6" w:rsidP="00934DCB">
      <w:pPr>
        <w:autoSpaceDE w:val="0"/>
        <w:autoSpaceDN w:val="0"/>
        <w:adjustRightInd w:val="0"/>
        <w:spacing w:after="0" w:line="240" w:lineRule="auto"/>
        <w:rPr>
          <w:rFonts w:ascii="Times New Roman" w:hAnsi="Times New Roman" w:cs="Times New Roman"/>
          <w:sz w:val="20"/>
          <w:szCs w:val="20"/>
        </w:rPr>
      </w:pPr>
    </w:p>
    <w:p w:rsidR="00A43AF3" w:rsidRPr="006F69AE" w:rsidRDefault="00A43AF3"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b/>
          <w:sz w:val="20"/>
          <w:szCs w:val="20"/>
        </w:rPr>
        <w:lastRenderedPageBreak/>
        <w:t>FREN 201 French Level III</w:t>
      </w:r>
      <w:r w:rsidRPr="006F69AE">
        <w:rPr>
          <w:rFonts w:ascii="Times New Roman" w:hAnsi="Times New Roman" w:cs="Times New Roman"/>
          <w:sz w:val="20"/>
          <w:szCs w:val="20"/>
        </w:rPr>
        <w:t xml:space="preserve"> (3 college credits)</w:t>
      </w:r>
    </w:p>
    <w:p w:rsidR="00A43AF3" w:rsidRDefault="00A43AF3"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French is the primary medium of instruction. The goal of the course is to continue the development and reinforcement of the skills of the target language: listening, speaking, reading and writing at an intermediate level. The course continues the study of grammar/syntax and vocabulary building and introduces French civilization through conversation coordinated with the reading of cultural and literary texts as well as written and oral reports.</w:t>
      </w:r>
      <w:r w:rsidR="005C2615" w:rsidRPr="006F69AE">
        <w:rPr>
          <w:rFonts w:ascii="Times New Roman" w:hAnsi="Times New Roman" w:cs="Times New Roman"/>
          <w:sz w:val="20"/>
          <w:szCs w:val="20"/>
        </w:rPr>
        <w:t xml:space="preserve"> (Student needs </w:t>
      </w:r>
      <w:r w:rsidR="00F242FD">
        <w:rPr>
          <w:rFonts w:ascii="Times New Roman" w:hAnsi="Times New Roman" w:cs="Times New Roman"/>
          <w:sz w:val="20"/>
          <w:szCs w:val="20"/>
        </w:rPr>
        <w:t>to have completed</w:t>
      </w:r>
      <w:r w:rsidR="005C2615" w:rsidRPr="006F69AE">
        <w:rPr>
          <w:rFonts w:ascii="Times New Roman" w:hAnsi="Times New Roman" w:cs="Times New Roman"/>
          <w:sz w:val="20"/>
          <w:szCs w:val="20"/>
        </w:rPr>
        <w:t xml:space="preserve"> FREN 102.)</w:t>
      </w:r>
    </w:p>
    <w:p w:rsidR="00F242FD" w:rsidRDefault="00F242FD" w:rsidP="00934DCB">
      <w:pPr>
        <w:autoSpaceDE w:val="0"/>
        <w:autoSpaceDN w:val="0"/>
        <w:adjustRightInd w:val="0"/>
        <w:spacing w:after="0" w:line="240" w:lineRule="auto"/>
        <w:rPr>
          <w:rFonts w:ascii="Times New Roman" w:hAnsi="Times New Roman" w:cs="Times New Roman"/>
          <w:sz w:val="20"/>
          <w:szCs w:val="20"/>
        </w:rPr>
      </w:pPr>
    </w:p>
    <w:p w:rsidR="00F242FD" w:rsidRPr="00F242FD" w:rsidRDefault="00F242FD" w:rsidP="00F242FD">
      <w:pPr>
        <w:pStyle w:val="Pa1"/>
        <w:rPr>
          <w:rFonts w:ascii="Times New Roman" w:hAnsi="Times New Roman" w:cs="Times New Roman"/>
          <w:color w:val="000000"/>
          <w:sz w:val="20"/>
          <w:szCs w:val="20"/>
        </w:rPr>
      </w:pPr>
      <w:r w:rsidRPr="00F242FD">
        <w:rPr>
          <w:rStyle w:val="A1"/>
          <w:rFonts w:ascii="Times New Roman" w:hAnsi="Times New Roman" w:cs="Times New Roman"/>
          <w:sz w:val="20"/>
          <w:szCs w:val="20"/>
        </w:rPr>
        <w:t xml:space="preserve">FREN 202 French Level IV </w:t>
      </w:r>
      <w:r w:rsidRPr="00F242FD">
        <w:rPr>
          <w:rStyle w:val="A1"/>
          <w:rFonts w:ascii="Times New Roman" w:hAnsi="Times New Roman" w:cs="Times New Roman"/>
          <w:b w:val="0"/>
          <w:sz w:val="20"/>
          <w:szCs w:val="20"/>
        </w:rPr>
        <w:t>(3 college credits)</w:t>
      </w:r>
    </w:p>
    <w:p w:rsidR="00F242FD" w:rsidRDefault="00F242FD" w:rsidP="00F242FD">
      <w:pPr>
        <w:autoSpaceDE w:val="0"/>
        <w:autoSpaceDN w:val="0"/>
        <w:adjustRightInd w:val="0"/>
        <w:spacing w:after="0" w:line="240" w:lineRule="auto"/>
        <w:rPr>
          <w:rFonts w:ascii="Times New Roman" w:hAnsi="Times New Roman" w:cs="Times New Roman"/>
          <w:sz w:val="20"/>
          <w:szCs w:val="20"/>
        </w:rPr>
      </w:pPr>
      <w:r w:rsidRPr="00F242FD">
        <w:rPr>
          <w:rStyle w:val="A2"/>
          <w:rFonts w:ascii="Times New Roman" w:hAnsi="Times New Roman" w:cs="Times New Roman"/>
        </w:rPr>
        <w:t>French is the primary medium of instruction. The goal of the course is to continue the development and reinforcement of the skills of the target language: listening, speaking, reading and writing at an advanced intermediate level. The course continues the study of grammar/syntax and vocabulary building and continues the study of French and Francophone civilizations through readings, both journalistic and literary, and reinforced through class discussions as well as written and oral reports.</w:t>
      </w:r>
      <w:r>
        <w:rPr>
          <w:rStyle w:val="A2"/>
          <w:rFonts w:ascii="Times New Roman" w:hAnsi="Times New Roman" w:cs="Times New Roman"/>
        </w:rPr>
        <w:t xml:space="preserve">  </w:t>
      </w:r>
      <w:r w:rsidRPr="006F69AE">
        <w:rPr>
          <w:rFonts w:ascii="Times New Roman" w:hAnsi="Times New Roman" w:cs="Times New Roman"/>
          <w:sz w:val="20"/>
          <w:szCs w:val="20"/>
        </w:rPr>
        <w:t xml:space="preserve">(Student needs </w:t>
      </w:r>
      <w:r>
        <w:rPr>
          <w:rFonts w:ascii="Times New Roman" w:hAnsi="Times New Roman" w:cs="Times New Roman"/>
          <w:sz w:val="20"/>
          <w:szCs w:val="20"/>
        </w:rPr>
        <w:t>to have completed</w:t>
      </w:r>
      <w:r w:rsidRPr="006F69AE">
        <w:rPr>
          <w:rFonts w:ascii="Times New Roman" w:hAnsi="Times New Roman" w:cs="Times New Roman"/>
          <w:sz w:val="20"/>
          <w:szCs w:val="20"/>
        </w:rPr>
        <w:t xml:space="preserve"> FREN </w:t>
      </w:r>
      <w:r>
        <w:rPr>
          <w:rFonts w:ascii="Times New Roman" w:hAnsi="Times New Roman" w:cs="Times New Roman"/>
          <w:sz w:val="20"/>
          <w:szCs w:val="20"/>
        </w:rPr>
        <w:t>201</w:t>
      </w:r>
      <w:r w:rsidRPr="006F69AE">
        <w:rPr>
          <w:rFonts w:ascii="Times New Roman" w:hAnsi="Times New Roman" w:cs="Times New Roman"/>
          <w:sz w:val="20"/>
          <w:szCs w:val="20"/>
        </w:rPr>
        <w:t>.)</w:t>
      </w:r>
    </w:p>
    <w:p w:rsidR="00A43AF3" w:rsidRPr="006F69AE" w:rsidRDefault="00A43AF3"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pStyle w:val="Default"/>
        <w:rPr>
          <w:b/>
          <w:sz w:val="20"/>
          <w:szCs w:val="20"/>
        </w:rPr>
      </w:pPr>
      <w:r w:rsidRPr="006F69AE">
        <w:rPr>
          <w:b/>
          <w:sz w:val="20"/>
          <w:szCs w:val="20"/>
        </w:rPr>
        <w:t>HIST 1</w:t>
      </w:r>
      <w:r w:rsidR="00986A18" w:rsidRPr="006F69AE">
        <w:rPr>
          <w:b/>
          <w:sz w:val="20"/>
          <w:szCs w:val="20"/>
        </w:rPr>
        <w:t>01 Survey of American History I</w:t>
      </w:r>
      <w:r w:rsidR="007C625C" w:rsidRPr="006F69AE">
        <w:rPr>
          <w:b/>
          <w:sz w:val="20"/>
          <w:szCs w:val="20"/>
        </w:rPr>
        <w:t xml:space="preserve"> </w:t>
      </w:r>
      <w:r w:rsidR="007C625C" w:rsidRPr="006F69AE">
        <w:rPr>
          <w:sz w:val="20"/>
          <w:szCs w:val="20"/>
        </w:rPr>
        <w:t>(3 college credits)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 xml:space="preserve">Covers major themes and events in American history from domestic and global standpoints, including exploration of the New World; the colonial period; causes and results of the American Revolution; the development of the federal system of government; the growth of democracy; early popular American culture; territorial expansion; slavery and its effect; reform movements, sectionalism; causes and effects of the Civil War. </w:t>
      </w:r>
      <w:r w:rsidR="006753ED" w:rsidRPr="006F69AE">
        <w:rPr>
          <w:rFonts w:ascii="Times New Roman" w:hAnsi="Times New Roman" w:cs="Times New Roman"/>
          <w:sz w:val="20"/>
          <w:szCs w:val="20"/>
        </w:rPr>
        <w:t>(Student needs qualifying scores in reading and writing.)</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HIST 102 Survey of American History II </w:t>
      </w:r>
      <w:r w:rsidR="007C625C" w:rsidRPr="006F69AE">
        <w:rPr>
          <w:rFonts w:ascii="Times New Roman" w:hAnsi="Times New Roman" w:cs="Times New Roman"/>
          <w:sz w:val="20"/>
          <w:szCs w:val="20"/>
        </w:rPr>
        <w:t>(3 college credits)</w:t>
      </w:r>
    </w:p>
    <w:p w:rsidR="00934DCB"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Covers major themes including the post-Civil War period, western expansion, industrial growth of the nation and its effects, immigration and urban discontent and attempts at reform, World War I, the Roaring Twenties, social and governmental changes of the thirties, World War II and its consequences, the growth of the federal government, social upheaval in the sixties and seventies, and recent trends in conservatism, globalization, and cultural diversity.</w:t>
      </w:r>
      <w:r w:rsidR="005C2615" w:rsidRPr="006F69AE">
        <w:rPr>
          <w:rFonts w:ascii="Times New Roman" w:hAnsi="Times New Roman" w:cs="Times New Roman"/>
          <w:sz w:val="20"/>
          <w:szCs w:val="20"/>
        </w:rPr>
        <w:t xml:space="preserve"> </w:t>
      </w:r>
      <w:r w:rsidR="006753ED" w:rsidRPr="006F69AE">
        <w:rPr>
          <w:rFonts w:ascii="Times New Roman" w:hAnsi="Times New Roman" w:cs="Times New Roman"/>
          <w:sz w:val="20"/>
          <w:szCs w:val="20"/>
        </w:rPr>
        <w:t>(Student needs qualifying scores in reading and writing.)</w:t>
      </w:r>
    </w:p>
    <w:p w:rsidR="00024514" w:rsidRPr="006F69AE" w:rsidRDefault="00024514" w:rsidP="00934DCB">
      <w:pPr>
        <w:autoSpaceDE w:val="0"/>
        <w:autoSpaceDN w:val="0"/>
        <w:adjustRightInd w:val="0"/>
        <w:spacing w:after="0" w:line="240" w:lineRule="auto"/>
        <w:rPr>
          <w:rFonts w:ascii="Times New Roman" w:hAnsi="Times New Roman" w:cs="Times New Roman"/>
          <w:b/>
          <w:sz w:val="20"/>
          <w:szCs w:val="20"/>
        </w:rPr>
      </w:pPr>
    </w:p>
    <w:p w:rsidR="009A3DAB" w:rsidRPr="006F69AE" w:rsidRDefault="009A3DA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Ivy Prep</w:t>
      </w:r>
    </w:p>
    <w:p w:rsidR="009A3DAB" w:rsidRDefault="009A70DD"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 xml:space="preserve">Students will be assigned an Ivy Prep Coach and will use online and in-person resources to improve </w:t>
      </w:r>
      <w:r w:rsidR="00443B7E" w:rsidRPr="006F69AE">
        <w:rPr>
          <w:rFonts w:ascii="Times New Roman" w:hAnsi="Times New Roman" w:cs="Times New Roman"/>
          <w:sz w:val="20"/>
          <w:szCs w:val="20"/>
        </w:rPr>
        <w:t>reading, writing and</w:t>
      </w:r>
      <w:r w:rsidRPr="006F69AE">
        <w:rPr>
          <w:rFonts w:ascii="Times New Roman" w:hAnsi="Times New Roman" w:cs="Times New Roman"/>
          <w:sz w:val="20"/>
          <w:szCs w:val="20"/>
        </w:rPr>
        <w:t xml:space="preserve"> math skills. The Ivy Prep Coach will work with students to determine where assistance is needed, in which areas of study and will monitor progress</w:t>
      </w:r>
      <w:r w:rsidR="00443B7E" w:rsidRPr="006F69AE">
        <w:rPr>
          <w:rFonts w:ascii="Times New Roman" w:hAnsi="Times New Roman" w:cs="Times New Roman"/>
          <w:sz w:val="20"/>
          <w:szCs w:val="20"/>
        </w:rPr>
        <w:t xml:space="preserve"> until students are program</w:t>
      </w:r>
      <w:r w:rsidRPr="006F69AE">
        <w:rPr>
          <w:rFonts w:ascii="Times New Roman" w:hAnsi="Times New Roman" w:cs="Times New Roman"/>
          <w:sz w:val="20"/>
          <w:szCs w:val="20"/>
        </w:rPr>
        <w:t xml:space="preserve"> ready</w:t>
      </w:r>
      <w:r w:rsidR="00443B7E" w:rsidRPr="006F69AE">
        <w:rPr>
          <w:rFonts w:ascii="Times New Roman" w:hAnsi="Times New Roman" w:cs="Times New Roman"/>
          <w:sz w:val="20"/>
          <w:szCs w:val="20"/>
        </w:rPr>
        <w:t xml:space="preserve"> in reading, writing and math.</w:t>
      </w:r>
    </w:p>
    <w:p w:rsidR="003413DC" w:rsidRDefault="003413DC" w:rsidP="00934DCB">
      <w:pPr>
        <w:autoSpaceDE w:val="0"/>
        <w:autoSpaceDN w:val="0"/>
        <w:adjustRightInd w:val="0"/>
        <w:spacing w:after="0" w:line="240" w:lineRule="auto"/>
        <w:rPr>
          <w:rFonts w:ascii="Times New Roman" w:hAnsi="Times New Roman" w:cs="Times New Roman"/>
          <w:sz w:val="20"/>
          <w:szCs w:val="20"/>
        </w:rPr>
      </w:pPr>
    </w:p>
    <w:p w:rsidR="003413DC" w:rsidRDefault="005E54AF" w:rsidP="00FE475B">
      <w:pPr>
        <w:spacing w:after="0" w:line="257" w:lineRule="auto"/>
        <w:rPr>
          <w:rFonts w:ascii="Times New Roman" w:hAnsi="Times New Roman" w:cs="Times New Roman"/>
          <w:color w:val="000000"/>
          <w:sz w:val="20"/>
          <w:szCs w:val="20"/>
        </w:rPr>
      </w:pPr>
      <w:r>
        <w:rPr>
          <w:rFonts w:ascii="Times New Roman" w:hAnsi="Times New Roman" w:cs="Times New Roman"/>
          <w:b/>
          <w:bCs/>
          <w:color w:val="000000"/>
          <w:sz w:val="20"/>
          <w:szCs w:val="20"/>
        </w:rPr>
        <w:t>IVYT 11</w:t>
      </w:r>
      <w:r w:rsidR="003413DC" w:rsidRPr="003413DC">
        <w:rPr>
          <w:rFonts w:ascii="Times New Roman" w:hAnsi="Times New Roman" w:cs="Times New Roman"/>
          <w:b/>
          <w:bCs/>
          <w:color w:val="000000"/>
          <w:sz w:val="20"/>
          <w:szCs w:val="20"/>
        </w:rPr>
        <w:t xml:space="preserve">1 First Year Seminar </w:t>
      </w:r>
      <w:r w:rsidR="00FE475B">
        <w:rPr>
          <w:rFonts w:ascii="Times New Roman" w:hAnsi="Times New Roman" w:cs="Times New Roman"/>
          <w:b/>
          <w:bCs/>
          <w:color w:val="000000"/>
          <w:sz w:val="20"/>
          <w:szCs w:val="20"/>
        </w:rPr>
        <w:t>(</w:t>
      </w:r>
      <w:r w:rsidR="00FE475B" w:rsidRPr="006F69AE">
        <w:rPr>
          <w:rFonts w:ascii="Times New Roman" w:hAnsi="Times New Roman" w:cs="Times New Roman"/>
          <w:sz w:val="20"/>
          <w:szCs w:val="20"/>
        </w:rPr>
        <w:t>1 college credit</w:t>
      </w:r>
      <w:r w:rsidR="003413DC">
        <w:rPr>
          <w:rFonts w:ascii="Times New Roman" w:hAnsi="Times New Roman" w:cs="Times New Roman"/>
          <w:b/>
          <w:bCs/>
          <w:color w:val="000000"/>
          <w:sz w:val="20"/>
          <w:szCs w:val="20"/>
        </w:rPr>
        <w:t>)</w:t>
      </w:r>
      <w:r w:rsidR="003413DC" w:rsidRPr="003413DC">
        <w:rPr>
          <w:rFonts w:ascii="Times New Roman" w:hAnsi="Times New Roman" w:cs="Times New Roman"/>
          <w:b/>
          <w:bCs/>
          <w:color w:val="000000"/>
          <w:sz w:val="20"/>
          <w:szCs w:val="20"/>
        </w:rPr>
        <w:t xml:space="preserve"> </w:t>
      </w:r>
    </w:p>
    <w:p w:rsidR="009A3DAB" w:rsidRDefault="003413DC" w:rsidP="00FE475B">
      <w:pPr>
        <w:spacing w:after="0" w:line="257" w:lineRule="auto"/>
        <w:rPr>
          <w:rFonts w:ascii="Times New Roman" w:hAnsi="Times New Roman" w:cs="Times New Roman"/>
          <w:color w:val="000000"/>
          <w:sz w:val="20"/>
          <w:szCs w:val="20"/>
        </w:rPr>
      </w:pPr>
      <w:r w:rsidRPr="003413DC">
        <w:rPr>
          <w:rFonts w:ascii="Times New Roman" w:hAnsi="Times New Roman" w:cs="Times New Roman"/>
          <w:color w:val="000000"/>
          <w:sz w:val="20"/>
          <w:szCs w:val="20"/>
        </w:rPr>
        <w:t>Prerequisites: None. Provides students with an overview of skills and strategies necessary to reach their educational, career, and life objectives. Topics include time management, study skills, learning styles, campus and community resources, critical thin</w:t>
      </w:r>
      <w:r w:rsidR="00FE475B">
        <w:rPr>
          <w:rFonts w:ascii="Times New Roman" w:hAnsi="Times New Roman" w:cs="Times New Roman"/>
          <w:color w:val="000000"/>
          <w:sz w:val="20"/>
          <w:szCs w:val="20"/>
        </w:rPr>
        <w:t>king, utiliza</w:t>
      </w:r>
      <w:r w:rsidRPr="003413DC">
        <w:rPr>
          <w:rFonts w:ascii="Times New Roman" w:hAnsi="Times New Roman" w:cs="Times New Roman"/>
          <w:color w:val="000000"/>
          <w:sz w:val="20"/>
          <w:szCs w:val="20"/>
        </w:rPr>
        <w:t>tion of technology, career skills, and diversity in society.</w:t>
      </w:r>
    </w:p>
    <w:p w:rsidR="00FE475B" w:rsidRPr="009D7655" w:rsidRDefault="00FE475B" w:rsidP="00FE475B">
      <w:pPr>
        <w:spacing w:after="0" w:line="257" w:lineRule="auto"/>
        <w:rPr>
          <w:rFonts w:ascii="Times New Roman" w:hAnsi="Times New Roman" w:cs="Times New Roman"/>
          <w:color w:val="000000"/>
          <w:sz w:val="20"/>
          <w:szCs w:val="20"/>
        </w:rPr>
      </w:pPr>
    </w:p>
    <w:p w:rsidR="00934DCB" w:rsidRPr="006F69AE" w:rsidRDefault="00910A63" w:rsidP="00934DCB">
      <w:pPr>
        <w:pStyle w:val="Default"/>
        <w:rPr>
          <w:rFonts w:eastAsia="Times New Roman"/>
          <w:b/>
          <w:color w:val="333333"/>
          <w:sz w:val="20"/>
          <w:szCs w:val="20"/>
        </w:rPr>
      </w:pPr>
      <w:r>
        <w:rPr>
          <w:rFonts w:eastAsia="Times New Roman"/>
          <w:b/>
          <w:color w:val="333333"/>
          <w:sz w:val="20"/>
          <w:szCs w:val="20"/>
        </w:rPr>
        <w:t>GENGS</w:t>
      </w:r>
      <w:r w:rsidR="00934DCB" w:rsidRPr="006F69AE">
        <w:rPr>
          <w:rFonts w:eastAsia="Times New Roman"/>
          <w:b/>
          <w:color w:val="333333"/>
          <w:sz w:val="20"/>
          <w:szCs w:val="20"/>
        </w:rPr>
        <w:t xml:space="preserve"> 279 Liberal Arts Capstone Course</w:t>
      </w:r>
      <w:r w:rsidR="00986A18" w:rsidRPr="006F69AE">
        <w:rPr>
          <w:rFonts w:eastAsia="Times New Roman"/>
          <w:b/>
          <w:color w:val="333333"/>
          <w:sz w:val="20"/>
          <w:szCs w:val="20"/>
        </w:rPr>
        <w:t xml:space="preserve"> </w:t>
      </w:r>
      <w:r w:rsidR="00986A18" w:rsidRPr="006F69AE">
        <w:rPr>
          <w:rFonts w:eastAsia="Times New Roman"/>
          <w:color w:val="333333"/>
          <w:sz w:val="20"/>
          <w:szCs w:val="20"/>
        </w:rPr>
        <w:t>(1 college credit)</w:t>
      </w:r>
    </w:p>
    <w:p w:rsidR="00934DCB" w:rsidRPr="006F69AE" w:rsidRDefault="00934DCB" w:rsidP="00934DCB">
      <w:pPr>
        <w:pStyle w:val="Default"/>
        <w:rPr>
          <w:sz w:val="20"/>
          <w:szCs w:val="20"/>
        </w:rPr>
      </w:pPr>
      <w:r w:rsidRPr="006F69AE">
        <w:rPr>
          <w:sz w:val="20"/>
          <w:szCs w:val="20"/>
        </w:rPr>
        <w:t>Provides a culminating experience designed to demonstrate the student’s mastery of information literacy; ethical and responsible behavior; political, social and environmental responsibility; and diversity awareness, both in general and in the student’s area of interest. May require a research project, presentation, and/or portfolio. Requires students to complete two sections of a college-approved standardized assessment of proficiency in math, writing, scientific inquiry, and/or critical thinking. Requires successful completion of 40 program hours and Program Advisor approval.</w:t>
      </w:r>
    </w:p>
    <w:p w:rsidR="00934DCB" w:rsidRPr="006F69AE" w:rsidRDefault="00934DCB" w:rsidP="00934DCB">
      <w:pPr>
        <w:pStyle w:val="Default"/>
        <w:rPr>
          <w:sz w:val="20"/>
          <w:szCs w:val="20"/>
        </w:rPr>
      </w:pPr>
    </w:p>
    <w:p w:rsidR="00934DCB" w:rsidRPr="006F69AE" w:rsidRDefault="00934DCB" w:rsidP="00934DCB">
      <w:pPr>
        <w:pStyle w:val="Default"/>
        <w:rPr>
          <w:b/>
          <w:sz w:val="20"/>
          <w:szCs w:val="20"/>
        </w:rPr>
      </w:pPr>
      <w:r w:rsidRPr="006F69AE">
        <w:rPr>
          <w:b/>
          <w:sz w:val="20"/>
          <w:szCs w:val="20"/>
        </w:rPr>
        <w:t xml:space="preserve">MATH 136 College Algebra </w:t>
      </w:r>
      <w:r w:rsidR="007C625C" w:rsidRPr="006F69AE">
        <w:rPr>
          <w:sz w:val="20"/>
          <w:szCs w:val="20"/>
        </w:rPr>
        <w:t>(3 college credits)</w:t>
      </w:r>
    </w:p>
    <w:p w:rsidR="00934DCB" w:rsidRPr="006F69AE" w:rsidRDefault="00934DCB" w:rsidP="00934DCB">
      <w:pPr>
        <w:pStyle w:val="Default"/>
        <w:rPr>
          <w:sz w:val="20"/>
          <w:szCs w:val="20"/>
        </w:rPr>
      </w:pPr>
      <w:r w:rsidRPr="006F69AE">
        <w:rPr>
          <w:sz w:val="20"/>
          <w:szCs w:val="20"/>
        </w:rPr>
        <w:t>Presents an in-depth study of functions, quadratic, polynomial, radical, and rational equations, radicals, complex numbers, systems of equations, rational fractions and exponential and logarithmic functions. MATH 136 and MATH 137 together comprise a standard two-semester college algebra and trigonometry course.</w:t>
      </w:r>
      <w:r w:rsidR="005C2615" w:rsidRPr="006F69AE">
        <w:rPr>
          <w:sz w:val="20"/>
          <w:szCs w:val="20"/>
        </w:rPr>
        <w:t xml:space="preserve"> </w:t>
      </w:r>
      <w:r w:rsidR="006753ED" w:rsidRPr="006F69AE">
        <w:rPr>
          <w:sz w:val="20"/>
          <w:szCs w:val="20"/>
        </w:rPr>
        <w:t>(Student needs a qualifying score in math.)</w:t>
      </w:r>
    </w:p>
    <w:p w:rsidR="003335AB" w:rsidRDefault="003335AB" w:rsidP="00934DCB">
      <w:pPr>
        <w:pStyle w:val="Default"/>
        <w:rPr>
          <w:b/>
          <w:sz w:val="20"/>
          <w:szCs w:val="20"/>
        </w:rPr>
      </w:pPr>
    </w:p>
    <w:p w:rsidR="00934DCB" w:rsidRPr="006F69AE" w:rsidRDefault="00934DCB" w:rsidP="00934DCB">
      <w:pPr>
        <w:pStyle w:val="Default"/>
        <w:rPr>
          <w:b/>
          <w:sz w:val="20"/>
          <w:szCs w:val="20"/>
        </w:rPr>
      </w:pPr>
      <w:r w:rsidRPr="006F69AE">
        <w:rPr>
          <w:b/>
          <w:sz w:val="20"/>
          <w:szCs w:val="20"/>
        </w:rPr>
        <w:t xml:space="preserve">MATH 137 Trigonometry with Analytic Geometry </w:t>
      </w:r>
      <w:r w:rsidR="007C625C" w:rsidRPr="006F69AE">
        <w:rPr>
          <w:sz w:val="20"/>
          <w:szCs w:val="20"/>
        </w:rPr>
        <w:t>(3 college credits)</w:t>
      </w:r>
    </w:p>
    <w:p w:rsidR="006753ED" w:rsidRDefault="00934DCB" w:rsidP="006753ED">
      <w:pPr>
        <w:pStyle w:val="Default"/>
        <w:rPr>
          <w:sz w:val="20"/>
          <w:szCs w:val="20"/>
        </w:rPr>
      </w:pPr>
      <w:r w:rsidRPr="006F69AE">
        <w:rPr>
          <w:sz w:val="20"/>
          <w:szCs w:val="20"/>
        </w:rPr>
        <w:t>Presents an in-depth study of right triangle trigonometry, oblique triangles, vectors, graphs of trigonometric functions, trigonometric identities and equations and complex numbers in rectangular and polar/trigonometric forms, rectangular and polar coordin</w:t>
      </w:r>
      <w:r w:rsidR="006753ED" w:rsidRPr="006F69AE">
        <w:rPr>
          <w:sz w:val="20"/>
          <w:szCs w:val="20"/>
        </w:rPr>
        <w:t>ates and conics. (Student needs a qualifying score in math.)</w:t>
      </w:r>
    </w:p>
    <w:p w:rsidR="00024514" w:rsidRDefault="00024514" w:rsidP="006753ED">
      <w:pPr>
        <w:pStyle w:val="Default"/>
        <w:rPr>
          <w:sz w:val="20"/>
          <w:szCs w:val="20"/>
        </w:rPr>
      </w:pPr>
    </w:p>
    <w:p w:rsidR="008562B8" w:rsidRDefault="008562B8" w:rsidP="006753ED">
      <w:pPr>
        <w:pStyle w:val="Default"/>
        <w:rPr>
          <w:sz w:val="20"/>
          <w:szCs w:val="20"/>
        </w:rPr>
      </w:pPr>
    </w:p>
    <w:p w:rsidR="008562B8" w:rsidRDefault="008562B8" w:rsidP="006753ED">
      <w:pPr>
        <w:pStyle w:val="Default"/>
        <w:rPr>
          <w:sz w:val="20"/>
          <w:szCs w:val="20"/>
        </w:rPr>
      </w:pPr>
    </w:p>
    <w:p w:rsidR="008562B8" w:rsidRDefault="008562B8" w:rsidP="006753ED">
      <w:pPr>
        <w:pStyle w:val="Default"/>
        <w:rPr>
          <w:sz w:val="20"/>
          <w:szCs w:val="20"/>
        </w:rPr>
      </w:pPr>
    </w:p>
    <w:p w:rsidR="008562B8" w:rsidRDefault="008562B8" w:rsidP="006753ED">
      <w:pPr>
        <w:pStyle w:val="Default"/>
        <w:rPr>
          <w:sz w:val="20"/>
          <w:szCs w:val="20"/>
        </w:rPr>
      </w:pPr>
    </w:p>
    <w:p w:rsidR="008562B8" w:rsidRDefault="008562B8" w:rsidP="006753ED">
      <w:pPr>
        <w:pStyle w:val="Default"/>
        <w:rPr>
          <w:sz w:val="20"/>
          <w:szCs w:val="20"/>
        </w:rPr>
      </w:pPr>
    </w:p>
    <w:p w:rsidR="008562B8" w:rsidRDefault="008562B8" w:rsidP="006753ED">
      <w:pPr>
        <w:pStyle w:val="Default"/>
        <w:rPr>
          <w:sz w:val="20"/>
          <w:szCs w:val="20"/>
        </w:rPr>
      </w:pPr>
    </w:p>
    <w:p w:rsidR="0001778E" w:rsidRDefault="0001778E" w:rsidP="006753ED">
      <w:pPr>
        <w:pStyle w:val="Default"/>
        <w:rPr>
          <w:sz w:val="20"/>
          <w:szCs w:val="20"/>
        </w:rPr>
      </w:pPr>
      <w:r w:rsidRPr="0001778E">
        <w:rPr>
          <w:b/>
          <w:sz w:val="20"/>
          <w:szCs w:val="20"/>
        </w:rPr>
        <w:lastRenderedPageBreak/>
        <w:t>MATH 211: Calculus I</w:t>
      </w:r>
      <w:r>
        <w:rPr>
          <w:b/>
          <w:sz w:val="20"/>
          <w:szCs w:val="20"/>
        </w:rPr>
        <w:t xml:space="preserve"> </w:t>
      </w:r>
      <w:r w:rsidRPr="0001778E">
        <w:rPr>
          <w:sz w:val="20"/>
          <w:szCs w:val="20"/>
        </w:rPr>
        <w:t>(4 college credits)</w:t>
      </w:r>
    </w:p>
    <w:p w:rsidR="0001778E" w:rsidRDefault="0001778E" w:rsidP="006753ED">
      <w:pPr>
        <w:pStyle w:val="Default"/>
        <w:rPr>
          <w:sz w:val="20"/>
          <w:szCs w:val="20"/>
        </w:rPr>
      </w:pPr>
      <w:r w:rsidRPr="0001778E">
        <w:rPr>
          <w:sz w:val="20"/>
          <w:szCs w:val="20"/>
        </w:rPr>
        <w:t>Reviews the concepts of exponential, logarithmic and inverse functions. Studies in depth the fundamental concepts and operations of calculus including limits, continuity, differentiation including implicit and logarithmic differentiation. Applies differential calculus to solve problems in the natural and social sciences, to solve estimation problems and to solve optimization problems. Applies differential calculus to sketch curves and to identify local and global extrema, inflection points, increasing/decreasing behavior, concavity, behavior at infinity, horizontal and vertical tangents and asymptotes, and slant asymptotes. Applies the concept of Riemann sums and antiderivatives to find Riemann integrals. Applies the fundamental theorem of calculus to solve initial value problems, and to find areas and volumes and the average values of a function</w:t>
      </w:r>
      <w:r>
        <w:rPr>
          <w:sz w:val="20"/>
          <w:szCs w:val="20"/>
        </w:rPr>
        <w:t>. (Students need credit in Math 136 and 137)</w:t>
      </w:r>
    </w:p>
    <w:p w:rsidR="0001778E" w:rsidRPr="0001778E" w:rsidRDefault="0001778E" w:rsidP="006753ED">
      <w:pPr>
        <w:pStyle w:val="Default"/>
        <w:rPr>
          <w:b/>
          <w:sz w:val="20"/>
          <w:szCs w:val="20"/>
        </w:rPr>
      </w:pPr>
    </w:p>
    <w:p w:rsidR="009D7E1D" w:rsidRDefault="009D7E1D" w:rsidP="00934DCB">
      <w:pPr>
        <w:autoSpaceDE w:val="0"/>
        <w:autoSpaceDN w:val="0"/>
        <w:adjustRightInd w:val="0"/>
        <w:spacing w:after="0" w:line="240" w:lineRule="auto"/>
        <w:rPr>
          <w:rFonts w:ascii="Times New Roman" w:hAnsi="Times New Roman" w:cs="Times New Roman"/>
          <w:b/>
          <w:sz w:val="20"/>
          <w:szCs w:val="20"/>
        </w:rPr>
      </w:pPr>
    </w:p>
    <w:p w:rsidR="0017602F" w:rsidRDefault="0017602F" w:rsidP="00934DCB">
      <w:pPr>
        <w:autoSpaceDE w:val="0"/>
        <w:autoSpaceDN w:val="0"/>
        <w:adjustRightInd w:val="0"/>
        <w:spacing w:after="0" w:line="240" w:lineRule="auto"/>
        <w:rPr>
          <w:rFonts w:ascii="Times New Roman" w:hAnsi="Times New Roman" w:cs="Times New Roman"/>
          <w:b/>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POLS 101 Introduction to American Government and Politics </w:t>
      </w:r>
      <w:r w:rsidR="00986A18" w:rsidRPr="006F69AE">
        <w:rPr>
          <w:rFonts w:ascii="Times New Roman" w:hAnsi="Times New Roman" w:cs="Times New Roman"/>
          <w:sz w:val="20"/>
          <w:szCs w:val="20"/>
        </w:rPr>
        <w:t>(3 college credits)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 xml:space="preserve">Studies federalism, theories of the origins and purposes of government and other aspects of the American government including interest groups, political parties, and the electoral process. Emphasis is placed on constitutional backgrounds and the organization and functions of the executive, legislative, and judicial segments of the national government, civil liberties and civil rights, public opinion, media, bureaucracies, and domestic and foreign policy. </w:t>
      </w:r>
      <w:r w:rsidR="006753ED" w:rsidRPr="006F69AE">
        <w:rPr>
          <w:rFonts w:ascii="Times New Roman" w:hAnsi="Times New Roman" w:cs="Times New Roman"/>
          <w:sz w:val="20"/>
          <w:szCs w:val="20"/>
        </w:rPr>
        <w:t>(Student needs qualifying scores in reading and writing.)</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SPAN 101 Spanish Level I </w:t>
      </w:r>
      <w:r w:rsidR="007C625C" w:rsidRPr="006F69AE">
        <w:rPr>
          <w:rFonts w:ascii="Times New Roman" w:hAnsi="Times New Roman" w:cs="Times New Roman"/>
          <w:sz w:val="20"/>
          <w:szCs w:val="20"/>
        </w:rPr>
        <w:t>(4 college credits)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An introductory course in Spanish. Focuses on developing students’ capacity to use the language and to appreciate Spanish-speaking cultures. Emphasis is placed on skills of listening, speaking, reading, writing, and grammar acquisition.</w:t>
      </w:r>
      <w:r w:rsidR="006F69AE" w:rsidRPr="006F69AE">
        <w:rPr>
          <w:rFonts w:ascii="Times New Roman" w:hAnsi="Times New Roman" w:cs="Times New Roman"/>
          <w:sz w:val="20"/>
          <w:szCs w:val="20"/>
        </w:rPr>
        <w:t xml:space="preserve"> (Student needs qualifying scores in reading and writing.)</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autoSpaceDE w:val="0"/>
        <w:autoSpaceDN w:val="0"/>
        <w:adjustRightInd w:val="0"/>
        <w:spacing w:after="0" w:line="240" w:lineRule="auto"/>
        <w:rPr>
          <w:rFonts w:ascii="Times New Roman" w:hAnsi="Times New Roman" w:cs="Times New Roman"/>
          <w:b/>
          <w:sz w:val="20"/>
          <w:szCs w:val="20"/>
        </w:rPr>
      </w:pPr>
      <w:r w:rsidRPr="006F69AE">
        <w:rPr>
          <w:rFonts w:ascii="Times New Roman" w:hAnsi="Times New Roman" w:cs="Times New Roman"/>
          <w:b/>
          <w:sz w:val="20"/>
          <w:szCs w:val="20"/>
        </w:rPr>
        <w:t xml:space="preserve">SPAN 102 Spanish Level II </w:t>
      </w:r>
      <w:r w:rsidR="00986A18" w:rsidRPr="006F69AE">
        <w:rPr>
          <w:rFonts w:ascii="Times New Roman" w:hAnsi="Times New Roman" w:cs="Times New Roman"/>
          <w:sz w:val="20"/>
          <w:szCs w:val="20"/>
        </w:rPr>
        <w:t>(4 college credits)</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r w:rsidRPr="006F69AE">
        <w:rPr>
          <w:rFonts w:ascii="Times New Roman" w:hAnsi="Times New Roman" w:cs="Times New Roman"/>
          <w:sz w:val="20"/>
          <w:szCs w:val="20"/>
        </w:rPr>
        <w:t>Continues the study of Spanish for students who have had the equivalent of one semester of college-level Spanish. Introduces additional grammatical structures and vocabulary to further develop speaking, reading, writing and listening skills as well as an appreciation of the cultures of the Spanish-speaking world.</w:t>
      </w:r>
      <w:r w:rsidR="006F69AE" w:rsidRPr="006F69AE">
        <w:rPr>
          <w:rFonts w:ascii="Times New Roman" w:hAnsi="Times New Roman" w:cs="Times New Roman"/>
          <w:sz w:val="20"/>
          <w:szCs w:val="20"/>
        </w:rPr>
        <w:t xml:space="preserve"> (Student needs </w:t>
      </w:r>
      <w:r w:rsidR="00F242FD">
        <w:rPr>
          <w:rFonts w:ascii="Times New Roman" w:hAnsi="Times New Roman" w:cs="Times New Roman"/>
          <w:sz w:val="20"/>
          <w:szCs w:val="20"/>
        </w:rPr>
        <w:t>to have completed</w:t>
      </w:r>
      <w:r w:rsidR="006F69AE" w:rsidRPr="006F69AE">
        <w:rPr>
          <w:rFonts w:ascii="Times New Roman" w:hAnsi="Times New Roman" w:cs="Times New Roman"/>
          <w:sz w:val="20"/>
          <w:szCs w:val="20"/>
        </w:rPr>
        <w:t xml:space="preserve"> SPAN101.)</w:t>
      </w:r>
    </w:p>
    <w:p w:rsidR="00934DCB" w:rsidRPr="006F69AE" w:rsidRDefault="00934DCB" w:rsidP="00934DCB">
      <w:pPr>
        <w:autoSpaceDE w:val="0"/>
        <w:autoSpaceDN w:val="0"/>
        <w:adjustRightInd w:val="0"/>
        <w:spacing w:after="0" w:line="240" w:lineRule="auto"/>
        <w:rPr>
          <w:rFonts w:ascii="Times New Roman" w:hAnsi="Times New Roman" w:cs="Times New Roman"/>
          <w:sz w:val="20"/>
          <w:szCs w:val="20"/>
        </w:rPr>
      </w:pPr>
    </w:p>
    <w:p w:rsidR="00934DCB" w:rsidRPr="006F69AE" w:rsidRDefault="00934DCB" w:rsidP="00934DCB">
      <w:pPr>
        <w:pStyle w:val="Default"/>
        <w:rPr>
          <w:b/>
          <w:sz w:val="20"/>
          <w:szCs w:val="20"/>
        </w:rPr>
      </w:pPr>
      <w:r w:rsidRPr="006F69AE">
        <w:rPr>
          <w:b/>
          <w:sz w:val="20"/>
          <w:szCs w:val="20"/>
        </w:rPr>
        <w:t xml:space="preserve">SPAN 201 Spanish Level III </w:t>
      </w:r>
      <w:r w:rsidR="00986A18" w:rsidRPr="006F69AE">
        <w:rPr>
          <w:sz w:val="20"/>
          <w:szCs w:val="20"/>
        </w:rPr>
        <w:t>(3 college credits)</w:t>
      </w:r>
    </w:p>
    <w:p w:rsidR="00934DCB" w:rsidRDefault="00934DCB" w:rsidP="00934DCB">
      <w:pPr>
        <w:pStyle w:val="Default"/>
        <w:rPr>
          <w:sz w:val="20"/>
          <w:szCs w:val="20"/>
        </w:rPr>
      </w:pPr>
      <w:r w:rsidRPr="006F69AE">
        <w:rPr>
          <w:sz w:val="20"/>
          <w:szCs w:val="20"/>
        </w:rPr>
        <w:t>Spanish is the primary medium of instruction. The goal of the course is to continue the development and reinforcement of the skills of the target language: listening, speaking, reading and writing at an intermediate level. The course continues the study of grammar/syntax and vocabulary building and introduces Spanish and Latin American civilization through conversation coordinated with the reading of cultural and literary texts as well as written and oral reports.</w:t>
      </w:r>
      <w:r w:rsidR="006F69AE" w:rsidRPr="006F69AE">
        <w:rPr>
          <w:sz w:val="20"/>
          <w:szCs w:val="20"/>
        </w:rPr>
        <w:t xml:space="preserve"> (Student needs </w:t>
      </w:r>
      <w:r w:rsidR="00F242FD">
        <w:rPr>
          <w:sz w:val="20"/>
          <w:szCs w:val="20"/>
        </w:rPr>
        <w:t>to have completed</w:t>
      </w:r>
      <w:r w:rsidR="006F69AE" w:rsidRPr="006F69AE">
        <w:rPr>
          <w:sz w:val="20"/>
          <w:szCs w:val="20"/>
        </w:rPr>
        <w:t xml:space="preserve"> SPAN 102.)</w:t>
      </w:r>
    </w:p>
    <w:p w:rsidR="00F242FD" w:rsidRDefault="00F242FD" w:rsidP="00934DCB">
      <w:pPr>
        <w:pStyle w:val="Default"/>
        <w:rPr>
          <w:sz w:val="20"/>
          <w:szCs w:val="20"/>
        </w:rPr>
      </w:pPr>
    </w:p>
    <w:p w:rsidR="00F242FD" w:rsidRPr="00F242FD" w:rsidRDefault="00F242FD" w:rsidP="00934DCB">
      <w:pPr>
        <w:pStyle w:val="Default"/>
        <w:rPr>
          <w:b/>
          <w:sz w:val="20"/>
          <w:szCs w:val="20"/>
        </w:rPr>
      </w:pPr>
      <w:r w:rsidRPr="00F242FD">
        <w:rPr>
          <w:b/>
          <w:sz w:val="20"/>
          <w:szCs w:val="20"/>
        </w:rPr>
        <w:t>SPAN 202 Spanish Level IV</w:t>
      </w:r>
      <w:r>
        <w:rPr>
          <w:b/>
          <w:sz w:val="20"/>
          <w:szCs w:val="20"/>
        </w:rPr>
        <w:t xml:space="preserve"> </w:t>
      </w:r>
      <w:r w:rsidRPr="00F242FD">
        <w:rPr>
          <w:sz w:val="20"/>
          <w:szCs w:val="20"/>
        </w:rPr>
        <w:t>(3 college credits)</w:t>
      </w:r>
    </w:p>
    <w:p w:rsidR="00F242FD" w:rsidRPr="00F242FD" w:rsidRDefault="00F242FD" w:rsidP="00F242FD">
      <w:pPr>
        <w:pStyle w:val="Default"/>
        <w:rPr>
          <w:sz w:val="20"/>
          <w:szCs w:val="20"/>
        </w:rPr>
      </w:pPr>
      <w:r w:rsidRPr="00F242FD">
        <w:rPr>
          <w:sz w:val="20"/>
          <w:szCs w:val="20"/>
        </w:rPr>
        <w:t xml:space="preserve">Spanish is the primary medium of instruction. The goal of the course is to continue the development and reinforcement of the </w:t>
      </w:r>
      <w:r w:rsidRPr="00F242FD">
        <w:rPr>
          <w:rStyle w:val="A2"/>
          <w:rFonts w:cs="Times New Roman"/>
        </w:rPr>
        <w:t>skills of the target language: listening, speaking, reading and writ</w:t>
      </w:r>
      <w:r w:rsidRPr="00F242FD">
        <w:rPr>
          <w:rStyle w:val="A2"/>
          <w:rFonts w:cs="Times New Roman"/>
        </w:rPr>
        <w:softHyphen/>
        <w:t>ing at an advanced intermediate level. The course continues study of grammar/syntax and vocabulary building and continues the study of Spanish and Latin American civilizations through readings, both journalistic and literary, and reinforced through discussions as well as written and oral reports.</w:t>
      </w:r>
      <w:r>
        <w:rPr>
          <w:rStyle w:val="A2"/>
          <w:rFonts w:cs="Times New Roman"/>
        </w:rPr>
        <w:t xml:space="preserve">  </w:t>
      </w:r>
      <w:r w:rsidRPr="006F69AE">
        <w:rPr>
          <w:sz w:val="20"/>
          <w:szCs w:val="20"/>
        </w:rPr>
        <w:t xml:space="preserve">(Student needs </w:t>
      </w:r>
      <w:r>
        <w:rPr>
          <w:sz w:val="20"/>
          <w:szCs w:val="20"/>
        </w:rPr>
        <w:t>to have completed</w:t>
      </w:r>
      <w:r w:rsidRPr="006F69AE">
        <w:rPr>
          <w:sz w:val="20"/>
          <w:szCs w:val="20"/>
        </w:rPr>
        <w:t xml:space="preserve"> SPAN </w:t>
      </w:r>
      <w:r>
        <w:rPr>
          <w:sz w:val="20"/>
          <w:szCs w:val="20"/>
        </w:rPr>
        <w:t>201</w:t>
      </w:r>
      <w:r w:rsidRPr="006F69AE">
        <w:rPr>
          <w:sz w:val="20"/>
          <w:szCs w:val="20"/>
        </w:rPr>
        <w:t>.)</w:t>
      </w:r>
    </w:p>
    <w:p w:rsidR="00331100" w:rsidRDefault="00331100" w:rsidP="005B05FB">
      <w:pPr>
        <w:spacing w:line="240" w:lineRule="auto"/>
        <w:jc w:val="center"/>
        <w:rPr>
          <w:rFonts w:ascii="Times New Roman" w:hAnsi="Times New Roman" w:cs="Times New Roman"/>
          <w:b/>
          <w:sz w:val="20"/>
          <w:szCs w:val="20"/>
        </w:rPr>
      </w:pPr>
    </w:p>
    <w:p w:rsidR="003335AB" w:rsidRDefault="003335AB" w:rsidP="005B05FB">
      <w:pPr>
        <w:spacing w:line="240" w:lineRule="auto"/>
        <w:jc w:val="center"/>
        <w:rPr>
          <w:rFonts w:ascii="Times New Roman" w:hAnsi="Times New Roman" w:cs="Times New Roman"/>
          <w:b/>
          <w:sz w:val="20"/>
          <w:szCs w:val="20"/>
        </w:rPr>
      </w:pPr>
    </w:p>
    <w:p w:rsidR="003335AB" w:rsidRDefault="003335AB" w:rsidP="005B05FB">
      <w:pPr>
        <w:spacing w:line="240" w:lineRule="auto"/>
        <w:jc w:val="center"/>
        <w:rPr>
          <w:rFonts w:ascii="Times New Roman" w:hAnsi="Times New Roman" w:cs="Times New Roman"/>
          <w:b/>
          <w:sz w:val="20"/>
          <w:szCs w:val="20"/>
        </w:rPr>
      </w:pPr>
    </w:p>
    <w:p w:rsidR="003335AB" w:rsidRDefault="003335AB" w:rsidP="005B05FB">
      <w:pPr>
        <w:spacing w:line="240" w:lineRule="auto"/>
        <w:jc w:val="center"/>
        <w:rPr>
          <w:rFonts w:ascii="Times New Roman" w:hAnsi="Times New Roman" w:cs="Times New Roman"/>
          <w:b/>
          <w:sz w:val="20"/>
          <w:szCs w:val="20"/>
        </w:rPr>
      </w:pPr>
    </w:p>
    <w:p w:rsidR="002A1978" w:rsidRDefault="002A1978">
      <w:pPr>
        <w:spacing w:line="259" w:lineRule="auto"/>
        <w:rPr>
          <w:rFonts w:ascii="Times New Roman" w:hAnsi="Times New Roman" w:cs="Times New Roman"/>
          <w:b/>
          <w:sz w:val="20"/>
          <w:szCs w:val="20"/>
        </w:rPr>
      </w:pPr>
      <w:r>
        <w:rPr>
          <w:rFonts w:ascii="Times New Roman" w:hAnsi="Times New Roman" w:cs="Times New Roman"/>
          <w:b/>
          <w:sz w:val="20"/>
          <w:szCs w:val="20"/>
        </w:rPr>
        <w:br w:type="page"/>
      </w:r>
    </w:p>
    <w:p w:rsidR="00331100" w:rsidRPr="00D37918" w:rsidRDefault="00331100" w:rsidP="006F69AE">
      <w:pPr>
        <w:pBdr>
          <w:top w:val="single" w:sz="4" w:space="1" w:color="auto"/>
          <w:left w:val="single" w:sz="4" w:space="4" w:color="auto"/>
          <w:bottom w:val="single" w:sz="4" w:space="1" w:color="auto"/>
          <w:right w:val="single" w:sz="4" w:space="4" w:color="auto"/>
          <w:between w:val="single" w:sz="4" w:space="1" w:color="auto"/>
          <w:bar w:val="single" w:sz="4" w:color="auto"/>
        </w:pBdr>
        <w:spacing w:line="259" w:lineRule="auto"/>
        <w:jc w:val="center"/>
        <w:rPr>
          <w:rFonts w:ascii="Times New Roman" w:hAnsi="Times New Roman" w:cs="Times New Roman"/>
          <w:b/>
          <w:sz w:val="24"/>
          <w:szCs w:val="20"/>
        </w:rPr>
      </w:pPr>
      <w:r w:rsidRPr="00D37918">
        <w:rPr>
          <w:rFonts w:ascii="Times New Roman" w:hAnsi="Times New Roman" w:cs="Times New Roman"/>
          <w:b/>
          <w:sz w:val="24"/>
          <w:szCs w:val="20"/>
        </w:rPr>
        <w:lastRenderedPageBreak/>
        <w:t>GRADUATION REQUIREMENTS</w:t>
      </w:r>
    </w:p>
    <w:p w:rsidR="00DD7D55" w:rsidRPr="00D37918" w:rsidRDefault="00DD7D55" w:rsidP="00DD7D55">
      <w:p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A High School Diploma is a certificate of graduation issued by the governing body of a school corporation certifying that the student has satisfied the minimum requirements for graduation from a high school of the corporation. Early College students may gra</w:t>
      </w:r>
      <w:r w:rsidR="008E584A" w:rsidRPr="00D37918">
        <w:rPr>
          <w:rFonts w:ascii="Times New Roman" w:hAnsi="Times New Roman" w:cs="Times New Roman"/>
          <w:sz w:val="24"/>
          <w:szCs w:val="24"/>
        </w:rPr>
        <w:t xml:space="preserve">duate with a Core 40 Diploma, </w:t>
      </w:r>
      <w:r w:rsidRPr="00D37918">
        <w:rPr>
          <w:rFonts w:ascii="Times New Roman" w:hAnsi="Times New Roman" w:cs="Times New Roman"/>
          <w:sz w:val="24"/>
          <w:szCs w:val="24"/>
        </w:rPr>
        <w:t>Core 40 with Honors</w:t>
      </w:r>
      <w:r w:rsidR="008E584A" w:rsidRPr="00D37918">
        <w:rPr>
          <w:rFonts w:ascii="Times New Roman" w:hAnsi="Times New Roman" w:cs="Times New Roman"/>
          <w:sz w:val="24"/>
          <w:szCs w:val="24"/>
        </w:rPr>
        <w:t xml:space="preserve"> or Core 40 with Technical Honors</w:t>
      </w:r>
      <w:r w:rsidRPr="00D37918">
        <w:rPr>
          <w:rFonts w:ascii="Times New Roman" w:hAnsi="Times New Roman" w:cs="Times New Roman"/>
          <w:sz w:val="24"/>
          <w:szCs w:val="24"/>
        </w:rPr>
        <w:t xml:space="preserve">. </w:t>
      </w:r>
      <w:r w:rsidRPr="00D37918">
        <w:rPr>
          <w:rFonts w:ascii="Times New Roman" w:hAnsi="Times New Roman" w:cs="Times New Roman"/>
          <w:b/>
          <w:sz w:val="24"/>
          <w:szCs w:val="24"/>
        </w:rPr>
        <w:t>Core 40</w:t>
      </w:r>
      <w:r w:rsidRPr="00D37918">
        <w:rPr>
          <w:rFonts w:ascii="Times New Roman" w:hAnsi="Times New Roman" w:cs="Times New Roman"/>
          <w:sz w:val="24"/>
          <w:szCs w:val="24"/>
        </w:rPr>
        <w:t xml:space="preserve"> is a high school curriculum that helps prepare students for college. It includes a series of academically challenging courses in English, mathematics, science, and social studies. A student also must complete directed electives selected from foreign language, art, computer technology, or a career area. Credit is awarded for appropriate achievement in a course for a semester in grades 9-12. The </w:t>
      </w:r>
      <w:r w:rsidRPr="00D37918">
        <w:rPr>
          <w:rFonts w:ascii="Times New Roman" w:hAnsi="Times New Roman" w:cs="Times New Roman"/>
          <w:b/>
          <w:sz w:val="24"/>
          <w:szCs w:val="24"/>
        </w:rPr>
        <w:t>Core 40 with Academic Honors</w:t>
      </w:r>
      <w:r w:rsidRPr="00D37918">
        <w:rPr>
          <w:rFonts w:ascii="Times New Roman" w:hAnsi="Times New Roman" w:cs="Times New Roman"/>
          <w:sz w:val="24"/>
          <w:szCs w:val="24"/>
        </w:rPr>
        <w:t xml:space="preserve"> has the traditional Core 40 requirements as the base, with rigorous requirements above and beyond those required for the traditional Core 40 diploma.</w:t>
      </w:r>
      <w:r w:rsidR="008E584A" w:rsidRPr="00D37918">
        <w:rPr>
          <w:rFonts w:ascii="Times New Roman" w:hAnsi="Times New Roman" w:cs="Times New Roman"/>
          <w:sz w:val="24"/>
          <w:szCs w:val="24"/>
        </w:rPr>
        <w:t xml:space="preserve"> </w:t>
      </w:r>
      <w:r w:rsidR="008E584A" w:rsidRPr="00D37918">
        <w:rPr>
          <w:rStyle w:val="Strong"/>
          <w:rFonts w:ascii="Times New Roman" w:hAnsi="Times New Roman" w:cs="Times New Roman"/>
          <w:sz w:val="24"/>
          <w:szCs w:val="24"/>
        </w:rPr>
        <w:t xml:space="preserve">Core 40 with Technical Honors </w:t>
      </w:r>
      <w:r w:rsidR="008E584A" w:rsidRPr="00D37918">
        <w:rPr>
          <w:rFonts w:ascii="Times New Roman" w:hAnsi="Times New Roman" w:cs="Times New Roman"/>
          <w:sz w:val="24"/>
          <w:szCs w:val="24"/>
        </w:rPr>
        <w:t>has the traditional Core 40 requirements as the base, with rigorous requirements in technical achievement above and beyond those required for the traditional Core 40 diploma.</w:t>
      </w:r>
    </w:p>
    <w:p w:rsidR="00DD7D55" w:rsidRPr="00D37918" w:rsidRDefault="00DD7D55" w:rsidP="00DD7D55">
      <w:pPr>
        <w:spacing w:after="0" w:line="240" w:lineRule="auto"/>
        <w:rPr>
          <w:rFonts w:ascii="Times New Roman" w:hAnsi="Times New Roman" w:cs="Times New Roman"/>
          <w:sz w:val="24"/>
          <w:szCs w:val="24"/>
        </w:rPr>
      </w:pPr>
    </w:p>
    <w:p w:rsidR="00DD7D55" w:rsidRPr="00D37918" w:rsidRDefault="00A62231" w:rsidP="00DD7D55">
      <w:p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 xml:space="preserve">To </w:t>
      </w:r>
      <w:r w:rsidR="00DD7D55" w:rsidRPr="00D37918">
        <w:rPr>
          <w:rFonts w:ascii="Times New Roman" w:hAnsi="Times New Roman" w:cs="Times New Roman"/>
          <w:sz w:val="24"/>
          <w:szCs w:val="24"/>
        </w:rPr>
        <w:t>graduate with an Ivy Tech Community College degree or certificate, the student must:</w:t>
      </w:r>
    </w:p>
    <w:p w:rsidR="00A62231" w:rsidRPr="00D37918" w:rsidRDefault="00382838" w:rsidP="00A62231">
      <w:pPr>
        <w:pStyle w:val="ListParagraph"/>
        <w:numPr>
          <w:ilvl w:val="0"/>
          <w:numId w:val="5"/>
        </w:num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Earn a</w:t>
      </w:r>
      <w:r w:rsidR="00A62231" w:rsidRPr="00D37918">
        <w:rPr>
          <w:rFonts w:ascii="Times New Roman" w:hAnsi="Times New Roman" w:cs="Times New Roman"/>
          <w:sz w:val="24"/>
          <w:szCs w:val="24"/>
        </w:rPr>
        <w:t xml:space="preserve"> High School </w:t>
      </w:r>
      <w:r w:rsidRPr="00D37918">
        <w:rPr>
          <w:rFonts w:ascii="Times New Roman" w:hAnsi="Times New Roman" w:cs="Times New Roman"/>
          <w:sz w:val="24"/>
          <w:szCs w:val="24"/>
        </w:rPr>
        <w:t>Diploma.</w:t>
      </w:r>
    </w:p>
    <w:p w:rsidR="00DD7D55" w:rsidRPr="00D37918" w:rsidRDefault="00DD7D55" w:rsidP="00A62231">
      <w:pPr>
        <w:pStyle w:val="ListParagraph"/>
        <w:numPr>
          <w:ilvl w:val="0"/>
          <w:numId w:val="5"/>
        </w:num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Attain a minimum grade point average of 2.00 in the required technical and general education courses;</w:t>
      </w:r>
    </w:p>
    <w:p w:rsidR="000370EC" w:rsidRPr="00D37918" w:rsidRDefault="00DD7D55" w:rsidP="00ED1628">
      <w:pPr>
        <w:pStyle w:val="ListParagraph"/>
        <w:numPr>
          <w:ilvl w:val="0"/>
          <w:numId w:val="5"/>
        </w:num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Successfully complete the required number of credits</w:t>
      </w:r>
      <w:r w:rsidR="000370EC" w:rsidRPr="00D37918">
        <w:rPr>
          <w:rFonts w:ascii="Times New Roman" w:hAnsi="Times New Roman" w:cs="Times New Roman"/>
          <w:sz w:val="24"/>
          <w:szCs w:val="24"/>
        </w:rPr>
        <w:t xml:space="preserve">, with at least 15 of the total credits taken as a regular student of Ivy Tech, and not through test-out or other means of advanced placement. </w:t>
      </w:r>
    </w:p>
    <w:p w:rsidR="00DD7D55" w:rsidRPr="00D37918" w:rsidRDefault="00DD7D55" w:rsidP="00ED1628">
      <w:pPr>
        <w:pStyle w:val="ListParagraph"/>
        <w:numPr>
          <w:ilvl w:val="0"/>
          <w:numId w:val="5"/>
        </w:num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Satisfy all financial obligations due the College ( Muncie Central Early College students are not charged tuition for any courses taught within the Muncie Central Early College program); and</w:t>
      </w:r>
    </w:p>
    <w:p w:rsidR="00DD7D55" w:rsidRPr="00D37918" w:rsidRDefault="00DD7D55" w:rsidP="00A62231">
      <w:pPr>
        <w:pStyle w:val="ListParagraph"/>
        <w:numPr>
          <w:ilvl w:val="0"/>
          <w:numId w:val="5"/>
        </w:num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Satisfy program accreditation standards that may have additional requirements.</w:t>
      </w:r>
    </w:p>
    <w:p w:rsidR="00DD7D55" w:rsidRPr="00D37918" w:rsidRDefault="00DD7D55" w:rsidP="00DD7D55">
      <w:pPr>
        <w:spacing w:after="0" w:line="240" w:lineRule="auto"/>
        <w:rPr>
          <w:rFonts w:ascii="Times New Roman" w:hAnsi="Times New Roman" w:cs="Times New Roman"/>
          <w:sz w:val="24"/>
          <w:szCs w:val="24"/>
        </w:rPr>
      </w:pPr>
    </w:p>
    <w:p w:rsidR="00DD7D55" w:rsidRDefault="00DD7D55" w:rsidP="00DD7D55">
      <w:pPr>
        <w:spacing w:after="0" w:line="240" w:lineRule="auto"/>
        <w:rPr>
          <w:rFonts w:ascii="Times New Roman" w:hAnsi="Times New Roman" w:cs="Times New Roman"/>
          <w:sz w:val="24"/>
          <w:szCs w:val="24"/>
        </w:rPr>
      </w:pPr>
      <w:r w:rsidRPr="00D37918">
        <w:rPr>
          <w:rFonts w:ascii="Times New Roman" w:hAnsi="Times New Roman" w:cs="Times New Roman"/>
          <w:sz w:val="24"/>
          <w:szCs w:val="24"/>
        </w:rPr>
        <w:t>Each student entering the final semester prior to graduation must complete an Application for Graduation. This will be completed at the high school with the help of the Early College Coordinator.</w:t>
      </w:r>
    </w:p>
    <w:p w:rsidR="00D37918" w:rsidRPr="00D37918" w:rsidRDefault="00D37918" w:rsidP="00DD7D55">
      <w:pPr>
        <w:spacing w:after="0" w:line="240" w:lineRule="auto"/>
        <w:rPr>
          <w:rFonts w:ascii="Times New Roman" w:hAnsi="Times New Roman" w:cs="Times New Roman"/>
          <w:sz w:val="24"/>
          <w:szCs w:val="24"/>
        </w:rPr>
      </w:pPr>
    </w:p>
    <w:p w:rsidR="006F69AE" w:rsidRPr="00D37918" w:rsidRDefault="006F69AE" w:rsidP="00DD7D55">
      <w:pPr>
        <w:spacing w:after="0" w:line="240" w:lineRule="auto"/>
        <w:rPr>
          <w:rFonts w:ascii="Times New Roman" w:hAnsi="Times New Roman" w:cs="Times New Roman"/>
          <w:sz w:val="24"/>
          <w:szCs w:val="24"/>
        </w:rPr>
      </w:pPr>
    </w:p>
    <w:p w:rsidR="00D37918" w:rsidRPr="00D37918" w:rsidRDefault="00D37918" w:rsidP="00D37918">
      <w:pPr>
        <w:jc w:val="center"/>
        <w:rPr>
          <w:rFonts w:ascii="Times New Roman" w:hAnsi="Times New Roman" w:cs="Times New Roman"/>
          <w:b/>
          <w:sz w:val="24"/>
          <w:szCs w:val="24"/>
        </w:rPr>
      </w:pPr>
      <w:r w:rsidRPr="00D37918">
        <w:rPr>
          <w:rFonts w:ascii="Times New Roman" w:hAnsi="Times New Roman" w:cs="Times New Roman"/>
          <w:b/>
          <w:sz w:val="24"/>
          <w:szCs w:val="24"/>
        </w:rPr>
        <w:t>IVY TECH COMMUNITY COLLEGE'S ASSOCIATE OF ARTS IN LIBERAL ARTS</w:t>
      </w:r>
    </w:p>
    <w:p w:rsidR="00D37918" w:rsidRPr="00D37918" w:rsidRDefault="00D37918" w:rsidP="00D37918">
      <w:pPr>
        <w:pStyle w:val="NormalWeb"/>
        <w:spacing w:before="0" w:beforeAutospacing="0" w:after="120" w:afterAutospacing="0"/>
      </w:pPr>
      <w:r w:rsidRPr="00D37918">
        <w:t xml:space="preserve">Ivy Tech's Liberal Arts program provides you with an associate of arts degree so you can transfer to a four-year college or university. You'll receive broad exposure to a traditional Liberal Arts course of study, including art, English, literature, psychology, philosophy, music, sociology, history, social sciences, and laboratory sciences. Although most students use this degree as the foundation of a bachelor's degree, you can also start a career in select fields. This degree requires 60 credits.  </w:t>
      </w:r>
    </w:p>
    <w:p w:rsidR="00D37918" w:rsidRPr="00D37918" w:rsidRDefault="00D37918" w:rsidP="00D37918">
      <w:pPr>
        <w:pStyle w:val="NormalWeb"/>
        <w:spacing w:before="0" w:beforeAutospacing="0" w:after="120" w:afterAutospacing="0"/>
      </w:pPr>
    </w:p>
    <w:p w:rsidR="00D37918" w:rsidRPr="00D37918" w:rsidRDefault="00D37918" w:rsidP="00D37918">
      <w:pPr>
        <w:pStyle w:val="NormalWeb"/>
        <w:spacing w:after="120"/>
        <w:jc w:val="center"/>
        <w:rPr>
          <w:b/>
        </w:rPr>
      </w:pPr>
      <w:r w:rsidRPr="00D37918">
        <w:rPr>
          <w:b/>
        </w:rPr>
        <w:t>IVY TECH COMMUNITY COLLEGE'S GENERAL EDUCATION TRANSFER CERTIFICATE</w:t>
      </w:r>
    </w:p>
    <w:p w:rsidR="00D37918" w:rsidRPr="00D37918" w:rsidRDefault="00D37918" w:rsidP="00D37918">
      <w:pPr>
        <w:pStyle w:val="NormalWeb"/>
        <w:spacing w:after="120"/>
      </w:pPr>
      <w:r w:rsidRPr="00D37918">
        <w:t>Ivy Tech Community College's General Education Transfer Certificate is incorporated into all transfer curriculums unless program accreditation requirements dictate a different selection of courses. The certificate is designed to prepare students for successful transfer to the baccalaureate-degree granting institution of their choice. Students who complete the TGEC requirements will have met the requirements for the Transfer General Education Certificate and will have this noted on their transcript.</w:t>
      </w:r>
    </w:p>
    <w:p w:rsidR="00D37918" w:rsidRPr="00D37918" w:rsidRDefault="00D37918" w:rsidP="00D37918">
      <w:pPr>
        <w:pStyle w:val="NormalWeb"/>
        <w:spacing w:before="0" w:beforeAutospacing="0" w:after="120" w:afterAutospacing="0"/>
      </w:pPr>
      <w:r w:rsidRPr="00D37918">
        <w:t>The Early College plan includes these courses as an option for students who chose to complete one year of college rather than the full Associate of Arts degree.</w:t>
      </w:r>
    </w:p>
    <w:p w:rsidR="00BC1401" w:rsidRPr="006F69AE" w:rsidRDefault="00BC1401">
      <w:pPr>
        <w:spacing w:line="259" w:lineRule="auto"/>
        <w:rPr>
          <w:rFonts w:ascii="Times New Roman" w:hAnsi="Times New Roman" w:cs="Times New Roman"/>
          <w:b/>
          <w:sz w:val="20"/>
          <w:szCs w:val="20"/>
        </w:rPr>
      </w:pPr>
    </w:p>
    <w:p w:rsidR="00BC1401" w:rsidRPr="006F69AE" w:rsidRDefault="00BC1401" w:rsidP="00BB2DCF">
      <w:pPr>
        <w:jc w:val="center"/>
        <w:rPr>
          <w:rFonts w:ascii="Times New Roman" w:hAnsi="Times New Roman" w:cs="Times New Roman"/>
          <w:b/>
          <w:szCs w:val="20"/>
        </w:rPr>
      </w:pPr>
      <w:r w:rsidRPr="006F69AE">
        <w:rPr>
          <w:rFonts w:ascii="Times New Roman" w:hAnsi="Times New Roman" w:cs="Times New Roman"/>
          <w:b/>
          <w:szCs w:val="20"/>
        </w:rPr>
        <w:lastRenderedPageBreak/>
        <w:t>IVY TECH COMMUNITY COLLEGE'S ASSOCIATE OF ARTS IN LIBERAL ARTS</w:t>
      </w:r>
    </w:p>
    <w:p w:rsidR="00D83784" w:rsidRPr="00D37918" w:rsidRDefault="00D83784" w:rsidP="00D37918">
      <w:pPr>
        <w:pStyle w:val="NormalWeb"/>
        <w:spacing w:before="0" w:beforeAutospacing="0" w:after="120" w:afterAutospacing="0"/>
        <w:ind w:left="720"/>
        <w:rPr>
          <w:sz w:val="20"/>
          <w:szCs w:val="18"/>
        </w:rPr>
      </w:pPr>
    </w:p>
    <w:tbl>
      <w:tblPr>
        <w:tblW w:w="4208" w:type="pct"/>
        <w:tblCellSpacing w:w="15" w:type="dxa"/>
        <w:tblInd w:w="597" w:type="dxa"/>
        <w:tblBorders>
          <w:top w:val="single" w:sz="2" w:space="0" w:color="auto"/>
          <w:left w:val="single" w:sz="2" w:space="0" w:color="auto"/>
          <w:bottom w:val="single" w:sz="2" w:space="0" w:color="auto"/>
          <w:right w:val="single" w:sz="2" w:space="0" w:color="auto"/>
        </w:tblBorders>
        <w:tblCellMar>
          <w:top w:w="75" w:type="dxa"/>
          <w:left w:w="75" w:type="dxa"/>
          <w:bottom w:w="75" w:type="dxa"/>
          <w:right w:w="75" w:type="dxa"/>
        </w:tblCellMar>
        <w:tblLook w:val="04A0" w:firstRow="1" w:lastRow="0" w:firstColumn="1" w:lastColumn="0" w:noHBand="0" w:noVBand="1"/>
      </w:tblPr>
      <w:tblGrid>
        <w:gridCol w:w="6476"/>
        <w:gridCol w:w="2608"/>
      </w:tblGrid>
      <w:tr w:rsidR="00F8072F" w:rsidRPr="006F69AE" w:rsidTr="00787A0C">
        <w:trPr>
          <w:tblCellSpacing w:w="15" w:type="dxa"/>
        </w:trPr>
        <w:tc>
          <w:tcPr>
            <w:tcW w:w="3539" w:type="pct"/>
            <w:tcBorders>
              <w:top w:val="nil"/>
              <w:bottom w:val="nil"/>
            </w:tcBorders>
            <w:hideMark/>
          </w:tcPr>
          <w:p w:rsidR="00F8072F" w:rsidRPr="006F69AE" w:rsidRDefault="00F8072F" w:rsidP="006F6C2A">
            <w:pPr>
              <w:spacing w:after="0" w:line="240" w:lineRule="auto"/>
              <w:rPr>
                <w:rFonts w:ascii="Times New Roman" w:hAnsi="Times New Roman" w:cs="Times New Roman"/>
                <w:szCs w:val="20"/>
              </w:rPr>
            </w:pPr>
            <w:r w:rsidRPr="006F69AE">
              <w:rPr>
                <w:rFonts w:ascii="Times New Roman" w:hAnsi="Times New Roman" w:cs="Times New Roman"/>
                <w:b/>
                <w:bCs/>
                <w:szCs w:val="20"/>
              </w:rPr>
              <w:t>Written Communication    </w:t>
            </w:r>
            <w:r w:rsidRPr="006F69AE">
              <w:rPr>
                <w:rFonts w:ascii="Times New Roman" w:hAnsi="Times New Roman" w:cs="Times New Roman"/>
                <w:b/>
                <w:bCs/>
                <w:szCs w:val="20"/>
              </w:rPr>
              <w:br/>
            </w:r>
            <w:r w:rsidRPr="006F69AE">
              <w:rPr>
                <w:rFonts w:ascii="Times New Roman" w:hAnsi="Times New Roman" w:cs="Times New Roman"/>
                <w:szCs w:val="20"/>
              </w:rPr>
              <w:t>ENGL 111 English Composition*</w:t>
            </w:r>
          </w:p>
          <w:p w:rsidR="00381495" w:rsidRPr="00381495" w:rsidRDefault="00487C87" w:rsidP="006F6C2A">
            <w:pPr>
              <w:spacing w:after="0" w:line="240" w:lineRule="auto"/>
              <w:rPr>
                <w:rFonts w:ascii="Times New Roman" w:eastAsia="Times New Roman" w:hAnsi="Times New Roman" w:cs="Times New Roman"/>
                <w:color w:val="000000" w:themeColor="text1"/>
                <w:szCs w:val="20"/>
              </w:rPr>
            </w:pPr>
            <w:hyperlink r:id="rId8" w:tgtFrame="_blank" w:history="1">
              <w:r w:rsidR="00F8072F" w:rsidRPr="006F69AE">
                <w:rPr>
                  <w:rStyle w:val="Hyperlink"/>
                  <w:rFonts w:ascii="Times New Roman" w:eastAsia="Times New Roman" w:hAnsi="Times New Roman" w:cs="Times New Roman"/>
                  <w:color w:val="000000" w:themeColor="text1"/>
                  <w:sz w:val="22"/>
                </w:rPr>
                <w:t>ENGL 112</w:t>
              </w:r>
            </w:hyperlink>
            <w:r w:rsidR="00F8072F" w:rsidRPr="006F69AE">
              <w:rPr>
                <w:rFonts w:ascii="Times New Roman" w:eastAsia="Times New Roman" w:hAnsi="Times New Roman" w:cs="Times New Roman"/>
                <w:color w:val="000000" w:themeColor="text1"/>
                <w:szCs w:val="20"/>
              </w:rPr>
              <w:t xml:space="preserve"> Exposition and Persuasion</w:t>
            </w:r>
            <w:r w:rsidR="00E706CE">
              <w:rPr>
                <w:rFonts w:ascii="Times New Roman" w:eastAsia="Times New Roman" w:hAnsi="Times New Roman" w:cs="Times New Roman"/>
                <w:color w:val="000000" w:themeColor="text1"/>
                <w:szCs w:val="20"/>
              </w:rPr>
              <w:t>*</w:t>
            </w:r>
          </w:p>
        </w:tc>
        <w:tc>
          <w:tcPr>
            <w:tcW w:w="1411" w:type="pct"/>
            <w:tcBorders>
              <w:top w:val="nil"/>
              <w:bottom w:val="nil"/>
            </w:tcBorders>
            <w:hideMark/>
          </w:tcPr>
          <w:p w:rsidR="00F8072F" w:rsidRPr="00AB7BBC" w:rsidRDefault="00F8072F" w:rsidP="006F6C2A">
            <w:pPr>
              <w:spacing w:after="0" w:line="240" w:lineRule="auto"/>
              <w:rPr>
                <w:rFonts w:ascii="Times New Roman" w:hAnsi="Times New Roman" w:cs="Times New Roman"/>
                <w:szCs w:val="20"/>
              </w:rPr>
            </w:pPr>
            <w:r w:rsidRPr="00AB7BBC">
              <w:rPr>
                <w:rFonts w:ascii="Times New Roman" w:hAnsi="Times New Roman" w:cs="Times New Roman"/>
                <w:szCs w:val="20"/>
              </w:rPr>
              <w:t>6 credits</w:t>
            </w:r>
          </w:p>
        </w:tc>
      </w:tr>
      <w:tr w:rsidR="00BB2DCF" w:rsidRPr="006F69AE" w:rsidTr="00787A0C">
        <w:trPr>
          <w:tblCellSpacing w:w="15" w:type="dxa"/>
        </w:trPr>
        <w:tc>
          <w:tcPr>
            <w:tcW w:w="3539" w:type="pct"/>
            <w:tcBorders>
              <w:top w:val="single" w:sz="2" w:space="0" w:color="auto"/>
              <w:bottom w:val="nil"/>
            </w:tcBorders>
            <w:hideMark/>
          </w:tcPr>
          <w:p w:rsidR="00F8072F" w:rsidRPr="006F69AE" w:rsidRDefault="00F8072F" w:rsidP="006F6C2A">
            <w:pPr>
              <w:spacing w:after="0" w:line="240" w:lineRule="auto"/>
              <w:rPr>
                <w:rFonts w:ascii="Times New Roman" w:hAnsi="Times New Roman" w:cs="Times New Roman"/>
                <w:szCs w:val="20"/>
              </w:rPr>
            </w:pPr>
            <w:r w:rsidRPr="006F69AE">
              <w:rPr>
                <w:rFonts w:ascii="Times New Roman" w:hAnsi="Times New Roman" w:cs="Times New Roman"/>
                <w:b/>
                <w:bCs/>
                <w:szCs w:val="20"/>
              </w:rPr>
              <w:t>Speaking and Listening    </w:t>
            </w:r>
            <w:r w:rsidRPr="006F69AE">
              <w:rPr>
                <w:rFonts w:ascii="Times New Roman" w:hAnsi="Times New Roman" w:cs="Times New Roman"/>
                <w:b/>
                <w:bCs/>
                <w:szCs w:val="20"/>
              </w:rPr>
              <w:br/>
            </w:r>
            <w:r w:rsidRPr="006F69AE">
              <w:rPr>
                <w:rFonts w:ascii="Times New Roman" w:hAnsi="Times New Roman" w:cs="Times New Roman"/>
                <w:szCs w:val="20"/>
              </w:rPr>
              <w:t>COMM 101 Fundamentals of Public Speaking*</w:t>
            </w:r>
          </w:p>
        </w:tc>
        <w:tc>
          <w:tcPr>
            <w:tcW w:w="1411" w:type="pct"/>
            <w:tcBorders>
              <w:top w:val="single" w:sz="2" w:space="0" w:color="auto"/>
              <w:bottom w:val="nil"/>
            </w:tcBorders>
            <w:hideMark/>
          </w:tcPr>
          <w:p w:rsidR="00F8072F" w:rsidRPr="006F69AE" w:rsidRDefault="00F8072F" w:rsidP="006F6C2A">
            <w:pPr>
              <w:spacing w:after="0" w:line="240" w:lineRule="auto"/>
              <w:rPr>
                <w:rFonts w:ascii="Times New Roman" w:hAnsi="Times New Roman" w:cs="Times New Roman"/>
                <w:szCs w:val="20"/>
              </w:rPr>
            </w:pPr>
            <w:r w:rsidRPr="006F69AE">
              <w:rPr>
                <w:rFonts w:ascii="Times New Roman" w:hAnsi="Times New Roman" w:cs="Times New Roman"/>
                <w:szCs w:val="20"/>
              </w:rPr>
              <w:t>3 credits</w:t>
            </w:r>
          </w:p>
        </w:tc>
      </w:tr>
      <w:tr w:rsidR="00F8072F" w:rsidRPr="006F69AE" w:rsidTr="00787A0C">
        <w:trPr>
          <w:tblCellSpacing w:w="15" w:type="dxa"/>
        </w:trPr>
        <w:tc>
          <w:tcPr>
            <w:tcW w:w="3539" w:type="pct"/>
            <w:tcBorders>
              <w:top w:val="single" w:sz="2" w:space="0" w:color="auto"/>
              <w:bottom w:val="nil"/>
            </w:tcBorders>
            <w:hideMark/>
          </w:tcPr>
          <w:p w:rsidR="00F8072F" w:rsidRDefault="00F8072F" w:rsidP="006F6C2A">
            <w:pPr>
              <w:spacing w:after="0" w:line="240" w:lineRule="auto"/>
              <w:rPr>
                <w:rFonts w:ascii="Times New Roman" w:hAnsi="Times New Roman" w:cs="Times New Roman"/>
                <w:szCs w:val="20"/>
              </w:rPr>
            </w:pPr>
            <w:r w:rsidRPr="006F69AE">
              <w:rPr>
                <w:rFonts w:ascii="Times New Roman" w:hAnsi="Times New Roman" w:cs="Times New Roman"/>
                <w:b/>
                <w:bCs/>
                <w:szCs w:val="20"/>
              </w:rPr>
              <w:t>Quantitative Reasoning    </w:t>
            </w:r>
            <w:r w:rsidRPr="006F69AE">
              <w:rPr>
                <w:rFonts w:ascii="Times New Roman" w:hAnsi="Times New Roman" w:cs="Times New Roman"/>
                <w:b/>
                <w:bCs/>
                <w:szCs w:val="20"/>
              </w:rPr>
              <w:br/>
            </w:r>
            <w:r w:rsidRPr="006F69AE">
              <w:rPr>
                <w:rFonts w:ascii="Times New Roman" w:hAnsi="Times New Roman" w:cs="Times New Roman"/>
                <w:szCs w:val="20"/>
              </w:rPr>
              <w:t>MATH 136 College Algebra*</w:t>
            </w:r>
            <w:r w:rsidRPr="006F69AE">
              <w:rPr>
                <w:rFonts w:ascii="Times New Roman" w:hAnsi="Times New Roman" w:cs="Times New Roman"/>
                <w:szCs w:val="20"/>
              </w:rPr>
              <w:br/>
              <w:t>MATH 137 Trig with Analytic Geometry*</w:t>
            </w:r>
          </w:p>
          <w:p w:rsidR="001414B1" w:rsidRPr="006F69AE" w:rsidRDefault="001414B1" w:rsidP="00BF3A64">
            <w:pPr>
              <w:spacing w:after="0" w:line="240" w:lineRule="auto"/>
              <w:rPr>
                <w:rFonts w:ascii="Times New Roman" w:hAnsi="Times New Roman" w:cs="Times New Roman"/>
                <w:szCs w:val="20"/>
              </w:rPr>
            </w:pPr>
            <w:r w:rsidRPr="001414B1">
              <w:rPr>
                <w:rFonts w:ascii="Times New Roman" w:hAnsi="Times New Roman" w:cs="Times New Roman"/>
                <w:szCs w:val="20"/>
              </w:rPr>
              <w:t>MATH 211: Calculus I</w:t>
            </w:r>
          </w:p>
        </w:tc>
        <w:tc>
          <w:tcPr>
            <w:tcW w:w="1411" w:type="pct"/>
            <w:tcBorders>
              <w:top w:val="single" w:sz="2" w:space="0" w:color="auto"/>
              <w:bottom w:val="nil"/>
            </w:tcBorders>
            <w:hideMark/>
          </w:tcPr>
          <w:p w:rsidR="00F8072F" w:rsidRPr="006F69AE" w:rsidRDefault="006D6CFC" w:rsidP="006F6C2A">
            <w:pPr>
              <w:spacing w:after="0" w:line="240" w:lineRule="auto"/>
              <w:rPr>
                <w:rFonts w:ascii="Times New Roman" w:hAnsi="Times New Roman" w:cs="Times New Roman"/>
                <w:szCs w:val="20"/>
              </w:rPr>
            </w:pPr>
            <w:r>
              <w:rPr>
                <w:rFonts w:ascii="Times New Roman" w:hAnsi="Times New Roman" w:cs="Times New Roman"/>
                <w:szCs w:val="20"/>
              </w:rPr>
              <w:t>6-10 credits</w:t>
            </w:r>
          </w:p>
        </w:tc>
      </w:tr>
      <w:tr w:rsidR="00F8072F" w:rsidRPr="006F69AE" w:rsidTr="00787A0C">
        <w:trPr>
          <w:tblCellSpacing w:w="15" w:type="dxa"/>
        </w:trPr>
        <w:tc>
          <w:tcPr>
            <w:tcW w:w="3539" w:type="pct"/>
            <w:tcBorders>
              <w:top w:val="single" w:sz="2" w:space="0" w:color="auto"/>
              <w:bottom w:val="nil"/>
            </w:tcBorders>
            <w:hideMark/>
          </w:tcPr>
          <w:p w:rsidR="00DA6746" w:rsidRDefault="00F8072F" w:rsidP="00DA6746">
            <w:pPr>
              <w:spacing w:after="0" w:line="240" w:lineRule="auto"/>
              <w:rPr>
                <w:rFonts w:ascii="Times New Roman" w:hAnsi="Times New Roman" w:cs="Times New Roman"/>
                <w:szCs w:val="20"/>
              </w:rPr>
            </w:pPr>
            <w:r w:rsidRPr="006F69AE">
              <w:rPr>
                <w:rFonts w:ascii="Times New Roman" w:hAnsi="Times New Roman" w:cs="Times New Roman"/>
                <w:b/>
                <w:bCs/>
                <w:szCs w:val="20"/>
              </w:rPr>
              <w:t>Scientific Ways of Knowing   </w:t>
            </w:r>
            <w:r w:rsidRPr="006F69AE">
              <w:rPr>
                <w:rFonts w:ascii="Times New Roman" w:hAnsi="Times New Roman" w:cs="Times New Roman"/>
                <w:b/>
                <w:bCs/>
                <w:szCs w:val="20"/>
              </w:rPr>
              <w:br/>
            </w:r>
            <w:r w:rsidRPr="006F69AE">
              <w:rPr>
                <w:rFonts w:ascii="Times New Roman" w:hAnsi="Times New Roman" w:cs="Times New Roman"/>
                <w:szCs w:val="20"/>
              </w:rPr>
              <w:t>BIOL 101 Introductory Biology*</w:t>
            </w:r>
          </w:p>
          <w:p w:rsidR="00F8072F" w:rsidRDefault="00DA6746" w:rsidP="00DA6746">
            <w:pPr>
              <w:spacing w:after="0" w:line="240" w:lineRule="auto"/>
              <w:rPr>
                <w:rFonts w:ascii="Times New Roman" w:hAnsi="Times New Roman" w:cs="Times New Roman"/>
                <w:szCs w:val="20"/>
              </w:rPr>
            </w:pPr>
            <w:r>
              <w:rPr>
                <w:rFonts w:ascii="Times New Roman" w:hAnsi="Times New Roman" w:cs="Times New Roman"/>
                <w:szCs w:val="20"/>
              </w:rPr>
              <w:t xml:space="preserve">CHEM 101 </w:t>
            </w:r>
            <w:r w:rsidRPr="00353CC6">
              <w:rPr>
                <w:rFonts w:ascii="Times New Roman" w:hAnsi="Times New Roman" w:cs="Times New Roman"/>
                <w:szCs w:val="20"/>
              </w:rPr>
              <w:t>Introductory Chemistry I</w:t>
            </w:r>
            <w:r w:rsidRPr="006F69AE">
              <w:rPr>
                <w:rFonts w:ascii="Times New Roman" w:hAnsi="Times New Roman" w:cs="Times New Roman"/>
                <w:szCs w:val="20"/>
              </w:rPr>
              <w:t>*</w:t>
            </w:r>
          </w:p>
          <w:p w:rsidR="00BF3A64" w:rsidRDefault="00BF3A64" w:rsidP="00DA6746">
            <w:pPr>
              <w:spacing w:after="0" w:line="240" w:lineRule="auto"/>
              <w:rPr>
                <w:rFonts w:ascii="Times New Roman" w:hAnsi="Times New Roman" w:cs="Times New Roman"/>
                <w:szCs w:val="20"/>
              </w:rPr>
            </w:pPr>
            <w:r>
              <w:rPr>
                <w:rFonts w:ascii="Times New Roman" w:hAnsi="Times New Roman" w:cs="Times New Roman"/>
                <w:szCs w:val="20"/>
              </w:rPr>
              <w:t>PHYS 101 AP Physics</w:t>
            </w:r>
          </w:p>
          <w:p w:rsidR="00BF3A64" w:rsidRDefault="00BF3A64" w:rsidP="00DA6746">
            <w:pPr>
              <w:spacing w:after="0" w:line="240" w:lineRule="auto"/>
              <w:rPr>
                <w:rFonts w:ascii="Times New Roman" w:hAnsi="Times New Roman" w:cs="Times New Roman"/>
                <w:szCs w:val="20"/>
              </w:rPr>
            </w:pPr>
            <w:r>
              <w:rPr>
                <w:rFonts w:ascii="Times New Roman" w:hAnsi="Times New Roman" w:cs="Times New Roman"/>
                <w:szCs w:val="20"/>
              </w:rPr>
              <w:t>CHEM 105 AP Chemistry</w:t>
            </w:r>
          </w:p>
          <w:p w:rsidR="00BF3A64" w:rsidRPr="006F69AE" w:rsidRDefault="00BF3A64" w:rsidP="00DA6746">
            <w:pPr>
              <w:spacing w:after="0" w:line="240" w:lineRule="auto"/>
              <w:rPr>
                <w:rFonts w:ascii="Times New Roman" w:hAnsi="Times New Roman" w:cs="Times New Roman"/>
                <w:szCs w:val="20"/>
              </w:rPr>
            </w:pPr>
            <w:r>
              <w:rPr>
                <w:rFonts w:ascii="Times New Roman" w:hAnsi="Times New Roman" w:cs="Times New Roman"/>
                <w:szCs w:val="20"/>
              </w:rPr>
              <w:t>BIOL 105  AP Biology</w:t>
            </w:r>
          </w:p>
        </w:tc>
        <w:tc>
          <w:tcPr>
            <w:tcW w:w="1411" w:type="pct"/>
            <w:tcBorders>
              <w:top w:val="single" w:sz="2" w:space="0" w:color="auto"/>
              <w:bottom w:val="nil"/>
            </w:tcBorders>
            <w:hideMark/>
          </w:tcPr>
          <w:p w:rsidR="00F8072F" w:rsidRPr="006F69AE" w:rsidRDefault="00BF3A64" w:rsidP="006F6C2A">
            <w:pPr>
              <w:spacing w:after="0" w:line="240" w:lineRule="auto"/>
              <w:rPr>
                <w:rFonts w:ascii="Times New Roman" w:hAnsi="Times New Roman" w:cs="Times New Roman"/>
                <w:szCs w:val="20"/>
              </w:rPr>
            </w:pPr>
            <w:r>
              <w:rPr>
                <w:rFonts w:ascii="Times New Roman" w:hAnsi="Times New Roman" w:cs="Times New Roman"/>
                <w:szCs w:val="20"/>
              </w:rPr>
              <w:t>6-10</w:t>
            </w:r>
            <w:r w:rsidR="00F8072F" w:rsidRPr="006F69AE">
              <w:rPr>
                <w:rFonts w:ascii="Times New Roman" w:hAnsi="Times New Roman" w:cs="Times New Roman"/>
                <w:szCs w:val="20"/>
              </w:rPr>
              <w:t xml:space="preserve"> credits</w:t>
            </w:r>
          </w:p>
        </w:tc>
      </w:tr>
      <w:tr w:rsidR="00F8072F" w:rsidRPr="006F69AE" w:rsidTr="00787A0C">
        <w:trPr>
          <w:tblCellSpacing w:w="15" w:type="dxa"/>
        </w:trPr>
        <w:tc>
          <w:tcPr>
            <w:tcW w:w="3539" w:type="pct"/>
            <w:tcBorders>
              <w:top w:val="single" w:sz="2" w:space="0" w:color="auto"/>
              <w:bottom w:val="nil"/>
            </w:tcBorders>
            <w:hideMark/>
          </w:tcPr>
          <w:p w:rsidR="00F8072F" w:rsidRPr="006F69AE" w:rsidRDefault="00F8072F" w:rsidP="00910A63">
            <w:pPr>
              <w:spacing w:after="0" w:line="240" w:lineRule="auto"/>
              <w:rPr>
                <w:rFonts w:ascii="Times New Roman" w:hAnsi="Times New Roman" w:cs="Times New Roman"/>
                <w:szCs w:val="20"/>
              </w:rPr>
            </w:pPr>
            <w:r w:rsidRPr="006F69AE">
              <w:rPr>
                <w:rFonts w:ascii="Times New Roman" w:hAnsi="Times New Roman" w:cs="Times New Roman"/>
                <w:b/>
                <w:bCs/>
                <w:szCs w:val="20"/>
              </w:rPr>
              <w:t>Social and Behavioral Ways of Knowing    </w:t>
            </w:r>
            <w:r w:rsidRPr="006F69AE">
              <w:rPr>
                <w:rFonts w:ascii="Times New Roman" w:hAnsi="Times New Roman" w:cs="Times New Roman"/>
                <w:b/>
                <w:bCs/>
                <w:szCs w:val="20"/>
              </w:rPr>
              <w:br/>
            </w:r>
            <w:r w:rsidRPr="006F69AE">
              <w:rPr>
                <w:rFonts w:ascii="Times New Roman" w:hAnsi="Times New Roman" w:cs="Times New Roman"/>
                <w:szCs w:val="20"/>
              </w:rPr>
              <w:t>HIST 101 Survey of American History I*</w:t>
            </w:r>
            <w:r w:rsidRPr="006F69AE">
              <w:rPr>
                <w:rFonts w:ascii="Times New Roman" w:hAnsi="Times New Roman" w:cs="Times New Roman"/>
                <w:szCs w:val="20"/>
              </w:rPr>
              <w:br/>
              <w:t>HIST 102 Survey of American History II*</w:t>
            </w:r>
            <w:r w:rsidRPr="006F69AE">
              <w:rPr>
                <w:rFonts w:ascii="Times New Roman" w:hAnsi="Times New Roman" w:cs="Times New Roman"/>
                <w:szCs w:val="20"/>
              </w:rPr>
              <w:br/>
              <w:t>POLS 101 Introduction to American Government and Politics*</w:t>
            </w:r>
            <w:r w:rsidRPr="006F69AE">
              <w:rPr>
                <w:rFonts w:ascii="Times New Roman" w:hAnsi="Times New Roman" w:cs="Times New Roman"/>
                <w:szCs w:val="20"/>
              </w:rPr>
              <w:br/>
              <w:t xml:space="preserve">PSYC 101 </w:t>
            </w:r>
            <w:r w:rsidR="00910A63">
              <w:rPr>
                <w:rFonts w:ascii="Times New Roman" w:hAnsi="Times New Roman" w:cs="Times New Roman"/>
                <w:szCs w:val="20"/>
              </w:rPr>
              <w:t xml:space="preserve">AP </w:t>
            </w:r>
            <w:r w:rsidRPr="006F69AE">
              <w:rPr>
                <w:rFonts w:ascii="Times New Roman" w:hAnsi="Times New Roman" w:cs="Times New Roman"/>
                <w:szCs w:val="20"/>
              </w:rPr>
              <w:t>Psychology*</w:t>
            </w:r>
          </w:p>
        </w:tc>
        <w:tc>
          <w:tcPr>
            <w:tcW w:w="1411" w:type="pct"/>
            <w:tcBorders>
              <w:top w:val="single" w:sz="2" w:space="0" w:color="auto"/>
              <w:bottom w:val="nil"/>
            </w:tcBorders>
            <w:hideMark/>
          </w:tcPr>
          <w:p w:rsidR="00F8072F" w:rsidRPr="006F69AE" w:rsidRDefault="004C7297" w:rsidP="006F6C2A">
            <w:pPr>
              <w:spacing w:after="0" w:line="240" w:lineRule="auto"/>
              <w:rPr>
                <w:rFonts w:ascii="Times New Roman" w:hAnsi="Times New Roman" w:cs="Times New Roman"/>
                <w:szCs w:val="20"/>
              </w:rPr>
            </w:pPr>
            <w:r w:rsidRPr="006F69AE">
              <w:rPr>
                <w:rFonts w:ascii="Times New Roman" w:hAnsi="Times New Roman" w:cs="Times New Roman"/>
                <w:szCs w:val="20"/>
              </w:rPr>
              <w:t>1</w:t>
            </w:r>
            <w:r w:rsidR="00BF3A64">
              <w:rPr>
                <w:rFonts w:ascii="Times New Roman" w:hAnsi="Times New Roman" w:cs="Times New Roman"/>
                <w:szCs w:val="20"/>
              </w:rPr>
              <w:t>2</w:t>
            </w:r>
            <w:r w:rsidRPr="006F69AE">
              <w:rPr>
                <w:rFonts w:ascii="Times New Roman" w:hAnsi="Times New Roman" w:cs="Times New Roman"/>
                <w:szCs w:val="20"/>
              </w:rPr>
              <w:t xml:space="preserve"> </w:t>
            </w:r>
            <w:r w:rsidR="00F8072F" w:rsidRPr="006F69AE">
              <w:rPr>
                <w:rFonts w:ascii="Times New Roman" w:hAnsi="Times New Roman" w:cs="Times New Roman"/>
                <w:szCs w:val="20"/>
              </w:rPr>
              <w:t>credits</w:t>
            </w:r>
          </w:p>
        </w:tc>
      </w:tr>
      <w:tr w:rsidR="008202C8" w:rsidRPr="006F69AE" w:rsidTr="00381495">
        <w:trPr>
          <w:trHeight w:val="580"/>
          <w:tblCellSpacing w:w="15" w:type="dxa"/>
        </w:trPr>
        <w:tc>
          <w:tcPr>
            <w:tcW w:w="3539" w:type="pct"/>
            <w:tcBorders>
              <w:top w:val="single" w:sz="2" w:space="0" w:color="auto"/>
              <w:bottom w:val="nil"/>
            </w:tcBorders>
          </w:tcPr>
          <w:p w:rsidR="008202C8" w:rsidRPr="006F69AE" w:rsidRDefault="008202C8" w:rsidP="006F6C2A">
            <w:pPr>
              <w:spacing w:after="0" w:line="240" w:lineRule="auto"/>
              <w:rPr>
                <w:rFonts w:ascii="Times New Roman" w:hAnsi="Times New Roman" w:cs="Times New Roman"/>
                <w:b/>
                <w:bCs/>
                <w:szCs w:val="20"/>
              </w:rPr>
            </w:pPr>
            <w:r w:rsidRPr="006F69AE">
              <w:rPr>
                <w:rFonts w:ascii="Times New Roman" w:hAnsi="Times New Roman" w:cs="Times New Roman"/>
                <w:b/>
                <w:bCs/>
                <w:szCs w:val="20"/>
              </w:rPr>
              <w:t>Student Success Elective</w:t>
            </w:r>
          </w:p>
          <w:p w:rsidR="008E508C" w:rsidRPr="006F69AE" w:rsidRDefault="005E54AF" w:rsidP="00FE475B">
            <w:pPr>
              <w:spacing w:after="0" w:line="240" w:lineRule="auto"/>
              <w:rPr>
                <w:rFonts w:ascii="Times New Roman" w:hAnsi="Times New Roman" w:cs="Times New Roman"/>
                <w:szCs w:val="20"/>
              </w:rPr>
            </w:pPr>
            <w:r>
              <w:rPr>
                <w:rFonts w:ascii="Times New Roman" w:hAnsi="Times New Roman" w:cs="Times New Roman"/>
                <w:szCs w:val="20"/>
              </w:rPr>
              <w:t>IVYT 11</w:t>
            </w:r>
            <w:r w:rsidR="003413DC">
              <w:rPr>
                <w:rFonts w:ascii="Times New Roman" w:hAnsi="Times New Roman" w:cs="Times New Roman"/>
                <w:szCs w:val="20"/>
              </w:rPr>
              <w:t xml:space="preserve">1 </w:t>
            </w:r>
            <w:r w:rsidR="00FE475B" w:rsidRPr="00FE475B">
              <w:rPr>
                <w:rFonts w:ascii="Times New Roman" w:hAnsi="Times New Roman" w:cs="Times New Roman"/>
                <w:szCs w:val="20"/>
              </w:rPr>
              <w:t>First Year Seminar</w:t>
            </w:r>
          </w:p>
        </w:tc>
        <w:tc>
          <w:tcPr>
            <w:tcW w:w="1411" w:type="pct"/>
            <w:tcBorders>
              <w:top w:val="single" w:sz="2" w:space="0" w:color="auto"/>
              <w:bottom w:val="nil"/>
            </w:tcBorders>
          </w:tcPr>
          <w:p w:rsidR="008202C8" w:rsidRDefault="003335AB" w:rsidP="006F6C2A">
            <w:pPr>
              <w:spacing w:after="0" w:line="240" w:lineRule="auto"/>
              <w:rPr>
                <w:rFonts w:ascii="Times New Roman" w:hAnsi="Times New Roman" w:cs="Times New Roman"/>
                <w:szCs w:val="20"/>
              </w:rPr>
            </w:pPr>
            <w:r>
              <w:rPr>
                <w:rFonts w:ascii="Times New Roman" w:hAnsi="Times New Roman" w:cs="Times New Roman"/>
                <w:szCs w:val="20"/>
              </w:rPr>
              <w:t>1</w:t>
            </w:r>
            <w:r w:rsidR="00FE475B">
              <w:rPr>
                <w:rFonts w:ascii="Times New Roman" w:hAnsi="Times New Roman" w:cs="Times New Roman"/>
                <w:szCs w:val="20"/>
              </w:rPr>
              <w:t xml:space="preserve"> credit</w:t>
            </w:r>
          </w:p>
          <w:p w:rsidR="003413DC" w:rsidRDefault="003413DC" w:rsidP="006F6C2A">
            <w:pPr>
              <w:spacing w:after="0" w:line="240" w:lineRule="auto"/>
              <w:rPr>
                <w:rFonts w:ascii="Times New Roman" w:hAnsi="Times New Roman" w:cs="Times New Roman"/>
                <w:szCs w:val="20"/>
              </w:rPr>
            </w:pPr>
          </w:p>
          <w:p w:rsidR="003413DC" w:rsidRPr="006F69AE" w:rsidRDefault="003413DC" w:rsidP="006F6C2A">
            <w:pPr>
              <w:spacing w:after="0" w:line="240" w:lineRule="auto"/>
              <w:rPr>
                <w:rFonts w:ascii="Times New Roman" w:hAnsi="Times New Roman" w:cs="Times New Roman"/>
                <w:szCs w:val="20"/>
              </w:rPr>
            </w:pPr>
          </w:p>
        </w:tc>
      </w:tr>
      <w:tr w:rsidR="008202C8" w:rsidRPr="006F69AE" w:rsidTr="00787A0C">
        <w:trPr>
          <w:tblCellSpacing w:w="15" w:type="dxa"/>
        </w:trPr>
        <w:tc>
          <w:tcPr>
            <w:tcW w:w="3539" w:type="pct"/>
            <w:tcBorders>
              <w:top w:val="single" w:sz="2" w:space="0" w:color="auto"/>
              <w:bottom w:val="nil"/>
            </w:tcBorders>
          </w:tcPr>
          <w:p w:rsidR="008202C8" w:rsidRPr="006F69AE" w:rsidRDefault="008202C8" w:rsidP="006F6C2A">
            <w:pPr>
              <w:spacing w:after="0" w:line="240" w:lineRule="auto"/>
              <w:rPr>
                <w:rFonts w:ascii="Times New Roman" w:hAnsi="Times New Roman" w:cs="Times New Roman"/>
                <w:b/>
                <w:bCs/>
                <w:szCs w:val="20"/>
              </w:rPr>
            </w:pPr>
            <w:r w:rsidRPr="006F69AE">
              <w:rPr>
                <w:rFonts w:ascii="Times New Roman" w:hAnsi="Times New Roman" w:cs="Times New Roman"/>
                <w:b/>
                <w:bCs/>
                <w:szCs w:val="20"/>
              </w:rPr>
              <w:t>Transfer Cluster Elective</w:t>
            </w:r>
          </w:p>
          <w:p w:rsidR="004C7297" w:rsidRPr="006F69AE" w:rsidRDefault="004C7297" w:rsidP="006F6C2A">
            <w:pPr>
              <w:spacing w:after="0" w:line="240" w:lineRule="auto"/>
              <w:rPr>
                <w:rFonts w:ascii="Times New Roman" w:hAnsi="Times New Roman" w:cs="Times New Roman"/>
                <w:szCs w:val="20"/>
              </w:rPr>
            </w:pPr>
            <w:r w:rsidRPr="006F69AE">
              <w:rPr>
                <w:rFonts w:ascii="Times New Roman" w:hAnsi="Times New Roman" w:cs="Times New Roman"/>
                <w:szCs w:val="20"/>
              </w:rPr>
              <w:t>CINS 101 Introduction to Microcomputers</w:t>
            </w:r>
            <w:r w:rsidR="00E706CE">
              <w:rPr>
                <w:rFonts w:ascii="Times New Roman" w:hAnsi="Times New Roman" w:cs="Times New Roman"/>
                <w:szCs w:val="20"/>
              </w:rPr>
              <w:t>*</w:t>
            </w:r>
          </w:p>
          <w:p w:rsidR="008E508C" w:rsidRPr="006F69AE" w:rsidRDefault="004C7297" w:rsidP="00BF3A64">
            <w:pPr>
              <w:spacing w:after="0" w:line="240" w:lineRule="auto"/>
              <w:rPr>
                <w:rFonts w:ascii="Times New Roman" w:hAnsi="Times New Roman" w:cs="Times New Roman"/>
                <w:bCs/>
                <w:szCs w:val="20"/>
              </w:rPr>
            </w:pPr>
            <w:r w:rsidRPr="006F69AE">
              <w:rPr>
                <w:rFonts w:ascii="Times New Roman" w:hAnsi="Times New Roman" w:cs="Times New Roman"/>
                <w:szCs w:val="20"/>
              </w:rPr>
              <w:t>FITN 100 Lifetime Fitness and Wellness</w:t>
            </w:r>
          </w:p>
        </w:tc>
        <w:tc>
          <w:tcPr>
            <w:tcW w:w="1411" w:type="pct"/>
            <w:tcBorders>
              <w:top w:val="single" w:sz="2" w:space="0" w:color="auto"/>
              <w:bottom w:val="nil"/>
            </w:tcBorders>
          </w:tcPr>
          <w:p w:rsidR="008202C8" w:rsidRPr="006F69AE" w:rsidRDefault="00AD1EC2" w:rsidP="006F6C2A">
            <w:pPr>
              <w:spacing w:after="0" w:line="240" w:lineRule="auto"/>
              <w:rPr>
                <w:rFonts w:ascii="Times New Roman" w:hAnsi="Times New Roman" w:cs="Times New Roman"/>
                <w:szCs w:val="20"/>
              </w:rPr>
            </w:pPr>
            <w:r>
              <w:rPr>
                <w:rFonts w:ascii="Times New Roman" w:hAnsi="Times New Roman" w:cs="Times New Roman"/>
                <w:szCs w:val="20"/>
              </w:rPr>
              <w:t>5</w:t>
            </w:r>
            <w:r w:rsidR="004C7297" w:rsidRPr="006F69AE">
              <w:rPr>
                <w:rFonts w:ascii="Times New Roman" w:hAnsi="Times New Roman" w:cs="Times New Roman"/>
                <w:szCs w:val="20"/>
              </w:rPr>
              <w:t xml:space="preserve"> credits</w:t>
            </w:r>
          </w:p>
        </w:tc>
      </w:tr>
      <w:tr w:rsidR="00F8072F" w:rsidRPr="006F69AE" w:rsidTr="00787A0C">
        <w:trPr>
          <w:tblCellSpacing w:w="15" w:type="dxa"/>
        </w:trPr>
        <w:tc>
          <w:tcPr>
            <w:tcW w:w="3539" w:type="pct"/>
            <w:tcBorders>
              <w:top w:val="single" w:sz="2" w:space="0" w:color="auto"/>
              <w:bottom w:val="nil"/>
            </w:tcBorders>
          </w:tcPr>
          <w:p w:rsidR="00F8072F" w:rsidRPr="006F69AE" w:rsidRDefault="00F8072F" w:rsidP="006F6C2A">
            <w:pPr>
              <w:spacing w:after="0" w:line="240" w:lineRule="auto"/>
              <w:rPr>
                <w:rFonts w:ascii="Times New Roman" w:hAnsi="Times New Roman" w:cs="Times New Roman"/>
                <w:b/>
                <w:bCs/>
                <w:szCs w:val="20"/>
              </w:rPr>
            </w:pPr>
            <w:r w:rsidRPr="006F69AE">
              <w:rPr>
                <w:rFonts w:ascii="Times New Roman" w:hAnsi="Times New Roman" w:cs="Times New Roman"/>
                <w:b/>
                <w:bCs/>
                <w:szCs w:val="20"/>
              </w:rPr>
              <w:t>Foreign Language Elective</w:t>
            </w:r>
          </w:p>
          <w:p w:rsidR="003D31D7" w:rsidRPr="006F69AE" w:rsidRDefault="003D31D7" w:rsidP="003D31D7">
            <w:pPr>
              <w:spacing w:after="0" w:line="240" w:lineRule="auto"/>
              <w:rPr>
                <w:rFonts w:ascii="Times New Roman" w:hAnsi="Times New Roman" w:cs="Times New Roman"/>
                <w:szCs w:val="20"/>
              </w:rPr>
            </w:pPr>
            <w:r w:rsidRPr="006F69AE">
              <w:rPr>
                <w:rFonts w:ascii="Times New Roman" w:hAnsi="Times New Roman" w:cs="Times New Roman"/>
                <w:szCs w:val="20"/>
              </w:rPr>
              <w:t>SPAN 101 Spanish Level I</w:t>
            </w:r>
            <w:r w:rsidR="00E706CE">
              <w:rPr>
                <w:rFonts w:ascii="Times New Roman" w:hAnsi="Times New Roman" w:cs="Times New Roman"/>
                <w:szCs w:val="20"/>
              </w:rPr>
              <w:t>*</w:t>
            </w:r>
          </w:p>
          <w:p w:rsidR="003D31D7" w:rsidRPr="006F69AE" w:rsidRDefault="00E706CE" w:rsidP="003D31D7">
            <w:pPr>
              <w:spacing w:after="0" w:line="240" w:lineRule="auto"/>
              <w:rPr>
                <w:rFonts w:ascii="Times New Roman" w:hAnsi="Times New Roman" w:cs="Times New Roman"/>
                <w:szCs w:val="20"/>
              </w:rPr>
            </w:pPr>
            <w:r>
              <w:rPr>
                <w:rFonts w:ascii="Times New Roman" w:hAnsi="Times New Roman" w:cs="Times New Roman"/>
                <w:szCs w:val="20"/>
              </w:rPr>
              <w:t>SPAN 102 Spanish Level II*</w:t>
            </w:r>
          </w:p>
          <w:p w:rsidR="008E508C" w:rsidRPr="006F69AE" w:rsidRDefault="00E706CE" w:rsidP="006F6C2A">
            <w:pPr>
              <w:spacing w:after="0" w:line="240" w:lineRule="auto"/>
              <w:rPr>
                <w:rFonts w:ascii="Times New Roman" w:hAnsi="Times New Roman" w:cs="Times New Roman"/>
                <w:szCs w:val="20"/>
              </w:rPr>
            </w:pPr>
            <w:r>
              <w:rPr>
                <w:rFonts w:ascii="Times New Roman" w:hAnsi="Times New Roman" w:cs="Times New Roman"/>
                <w:szCs w:val="20"/>
              </w:rPr>
              <w:t>FREN 101 French Level I*</w:t>
            </w:r>
          </w:p>
          <w:p w:rsidR="003335AB" w:rsidRPr="006F69AE" w:rsidRDefault="0009625D" w:rsidP="00BF3A64">
            <w:pPr>
              <w:spacing w:after="0" w:line="240" w:lineRule="auto"/>
              <w:rPr>
                <w:rFonts w:ascii="Times New Roman" w:hAnsi="Times New Roman" w:cs="Times New Roman"/>
                <w:bCs/>
                <w:szCs w:val="20"/>
              </w:rPr>
            </w:pPr>
            <w:r w:rsidRPr="006F69AE">
              <w:rPr>
                <w:rFonts w:ascii="Times New Roman" w:hAnsi="Times New Roman" w:cs="Times New Roman"/>
                <w:szCs w:val="20"/>
              </w:rPr>
              <w:t>FREN 102 French Level II</w:t>
            </w:r>
            <w:r w:rsidR="00E706CE">
              <w:rPr>
                <w:rFonts w:ascii="Times New Roman" w:hAnsi="Times New Roman" w:cs="Times New Roman"/>
                <w:szCs w:val="20"/>
              </w:rPr>
              <w:t>*</w:t>
            </w:r>
            <w:r w:rsidRPr="006F69AE">
              <w:rPr>
                <w:rFonts w:ascii="Times New Roman" w:hAnsi="Times New Roman" w:cs="Times New Roman"/>
                <w:szCs w:val="20"/>
              </w:rPr>
              <w:t xml:space="preserve"> </w:t>
            </w:r>
          </w:p>
        </w:tc>
        <w:tc>
          <w:tcPr>
            <w:tcW w:w="1411" w:type="pct"/>
            <w:tcBorders>
              <w:top w:val="single" w:sz="2" w:space="0" w:color="auto"/>
              <w:bottom w:val="nil"/>
            </w:tcBorders>
          </w:tcPr>
          <w:p w:rsidR="00F8072F" w:rsidRPr="006F69AE" w:rsidRDefault="00BF3A64" w:rsidP="006F6C2A">
            <w:pPr>
              <w:spacing w:after="0" w:line="240" w:lineRule="auto"/>
              <w:rPr>
                <w:rFonts w:ascii="Times New Roman" w:hAnsi="Times New Roman" w:cs="Times New Roman"/>
                <w:szCs w:val="20"/>
              </w:rPr>
            </w:pPr>
            <w:r>
              <w:rPr>
                <w:rFonts w:ascii="Times New Roman" w:hAnsi="Times New Roman" w:cs="Times New Roman"/>
                <w:szCs w:val="20"/>
              </w:rPr>
              <w:t>8</w:t>
            </w:r>
            <w:r w:rsidR="008202C8" w:rsidRPr="006F69AE">
              <w:rPr>
                <w:rFonts w:ascii="Times New Roman" w:hAnsi="Times New Roman" w:cs="Times New Roman"/>
                <w:szCs w:val="20"/>
              </w:rPr>
              <w:t xml:space="preserve"> credits</w:t>
            </w:r>
          </w:p>
          <w:p w:rsidR="008202C8" w:rsidRPr="006F69AE" w:rsidRDefault="008202C8" w:rsidP="006F6C2A">
            <w:pPr>
              <w:spacing w:after="0" w:line="240" w:lineRule="auto"/>
              <w:rPr>
                <w:rFonts w:ascii="Times New Roman" w:hAnsi="Times New Roman" w:cs="Times New Roman"/>
                <w:szCs w:val="20"/>
              </w:rPr>
            </w:pPr>
          </w:p>
          <w:p w:rsidR="008202C8" w:rsidRPr="006F69AE" w:rsidRDefault="008202C8" w:rsidP="006F6C2A">
            <w:pPr>
              <w:spacing w:after="0" w:line="240" w:lineRule="auto"/>
              <w:rPr>
                <w:rFonts w:ascii="Times New Roman" w:hAnsi="Times New Roman" w:cs="Times New Roman"/>
                <w:szCs w:val="20"/>
              </w:rPr>
            </w:pPr>
          </w:p>
          <w:p w:rsidR="008202C8" w:rsidRPr="006F69AE" w:rsidRDefault="008202C8" w:rsidP="006F6C2A">
            <w:pPr>
              <w:spacing w:after="0" w:line="240" w:lineRule="auto"/>
              <w:rPr>
                <w:rFonts w:ascii="Times New Roman" w:hAnsi="Times New Roman" w:cs="Times New Roman"/>
                <w:szCs w:val="20"/>
              </w:rPr>
            </w:pPr>
          </w:p>
        </w:tc>
      </w:tr>
      <w:tr w:rsidR="008202C8" w:rsidRPr="006F69AE" w:rsidTr="00787A0C">
        <w:trPr>
          <w:trHeight w:val="427"/>
          <w:tblCellSpacing w:w="15" w:type="dxa"/>
        </w:trPr>
        <w:tc>
          <w:tcPr>
            <w:tcW w:w="3539" w:type="pct"/>
            <w:tcBorders>
              <w:top w:val="single" w:sz="2" w:space="0" w:color="auto"/>
              <w:left w:val="nil"/>
              <w:bottom w:val="single" w:sz="2" w:space="0" w:color="auto"/>
              <w:right w:val="nil"/>
            </w:tcBorders>
          </w:tcPr>
          <w:p w:rsidR="008202C8" w:rsidRPr="006F69AE" w:rsidRDefault="008202C8" w:rsidP="006F6C2A">
            <w:pPr>
              <w:spacing w:after="0" w:line="240" w:lineRule="auto"/>
              <w:rPr>
                <w:rFonts w:ascii="Times New Roman" w:hAnsi="Times New Roman" w:cs="Times New Roman"/>
                <w:b/>
                <w:bCs/>
                <w:szCs w:val="20"/>
              </w:rPr>
            </w:pPr>
            <w:r w:rsidRPr="006F69AE">
              <w:rPr>
                <w:rFonts w:ascii="Times New Roman" w:hAnsi="Times New Roman" w:cs="Times New Roman"/>
                <w:b/>
                <w:bCs/>
                <w:szCs w:val="20"/>
              </w:rPr>
              <w:t>Liberal Arts Capstone Course</w:t>
            </w:r>
          </w:p>
          <w:p w:rsidR="008202C8" w:rsidRPr="006F69AE" w:rsidRDefault="00910A63" w:rsidP="006F6C2A">
            <w:pPr>
              <w:spacing w:after="0" w:line="240" w:lineRule="auto"/>
              <w:rPr>
                <w:rFonts w:ascii="Times New Roman" w:hAnsi="Times New Roman" w:cs="Times New Roman"/>
                <w:b/>
                <w:bCs/>
                <w:szCs w:val="20"/>
              </w:rPr>
            </w:pPr>
            <w:r>
              <w:rPr>
                <w:rFonts w:ascii="Times New Roman" w:eastAsia="Times New Roman" w:hAnsi="Times New Roman" w:cs="Times New Roman"/>
                <w:color w:val="333333"/>
                <w:szCs w:val="20"/>
              </w:rPr>
              <w:t>GENS</w:t>
            </w:r>
            <w:r w:rsidR="008202C8" w:rsidRPr="006F69AE">
              <w:rPr>
                <w:rFonts w:ascii="Times New Roman" w:eastAsia="Times New Roman" w:hAnsi="Times New Roman" w:cs="Times New Roman"/>
                <w:color w:val="333333"/>
                <w:szCs w:val="20"/>
              </w:rPr>
              <w:t xml:space="preserve"> 279 Liberal Arts Capstone Course</w:t>
            </w:r>
          </w:p>
        </w:tc>
        <w:tc>
          <w:tcPr>
            <w:tcW w:w="1411" w:type="pct"/>
            <w:tcBorders>
              <w:top w:val="single" w:sz="2" w:space="0" w:color="auto"/>
              <w:left w:val="nil"/>
              <w:bottom w:val="single" w:sz="2" w:space="0" w:color="auto"/>
              <w:right w:val="nil"/>
            </w:tcBorders>
          </w:tcPr>
          <w:p w:rsidR="008202C8" w:rsidRPr="006F69AE" w:rsidRDefault="008202C8" w:rsidP="006F6C2A">
            <w:pPr>
              <w:spacing w:after="0" w:line="240" w:lineRule="auto"/>
              <w:rPr>
                <w:rFonts w:ascii="Times New Roman" w:hAnsi="Times New Roman" w:cs="Times New Roman"/>
                <w:szCs w:val="20"/>
              </w:rPr>
            </w:pPr>
            <w:r w:rsidRPr="006F69AE">
              <w:rPr>
                <w:rFonts w:ascii="Times New Roman" w:hAnsi="Times New Roman" w:cs="Times New Roman"/>
                <w:szCs w:val="20"/>
              </w:rPr>
              <w:t>1 credit</w:t>
            </w:r>
          </w:p>
        </w:tc>
      </w:tr>
      <w:tr w:rsidR="00BB2DCF" w:rsidRPr="006F69AE" w:rsidTr="00787A0C">
        <w:trPr>
          <w:trHeight w:val="20"/>
          <w:tblCellSpacing w:w="15" w:type="dxa"/>
        </w:trPr>
        <w:tc>
          <w:tcPr>
            <w:tcW w:w="3539" w:type="pct"/>
            <w:tcBorders>
              <w:top w:val="nil"/>
              <w:left w:val="nil"/>
              <w:bottom w:val="nil"/>
              <w:right w:val="nil"/>
            </w:tcBorders>
            <w:hideMark/>
          </w:tcPr>
          <w:p w:rsidR="00BF3A64" w:rsidRDefault="00F8072F" w:rsidP="00BF3A64">
            <w:pPr>
              <w:spacing w:after="0" w:line="240" w:lineRule="auto"/>
              <w:rPr>
                <w:rFonts w:ascii="Times New Roman" w:hAnsi="Times New Roman" w:cs="Times New Roman"/>
                <w:szCs w:val="20"/>
              </w:rPr>
            </w:pPr>
            <w:r w:rsidRPr="006F69AE">
              <w:rPr>
                <w:rFonts w:ascii="Times New Roman" w:hAnsi="Times New Roman" w:cs="Times New Roman"/>
                <w:b/>
                <w:bCs/>
                <w:szCs w:val="20"/>
              </w:rPr>
              <w:t xml:space="preserve">Humanistic and Artistic Ways of Knowing     </w:t>
            </w:r>
            <w:r w:rsidRPr="006F69AE">
              <w:rPr>
                <w:rFonts w:ascii="Times New Roman" w:hAnsi="Times New Roman" w:cs="Times New Roman"/>
                <w:b/>
                <w:bCs/>
                <w:szCs w:val="20"/>
              </w:rPr>
              <w:br/>
            </w:r>
            <w:r w:rsidR="00BF3A64" w:rsidRPr="006F69AE">
              <w:rPr>
                <w:rFonts w:ascii="Times New Roman" w:hAnsi="Times New Roman" w:cs="Times New Roman"/>
                <w:szCs w:val="20"/>
              </w:rPr>
              <w:t>SPAN 201 Spanish Level III</w:t>
            </w:r>
            <w:r w:rsidR="00BF3A64">
              <w:rPr>
                <w:rFonts w:ascii="Times New Roman" w:hAnsi="Times New Roman" w:cs="Times New Roman"/>
                <w:szCs w:val="20"/>
              </w:rPr>
              <w:t>*</w:t>
            </w:r>
          </w:p>
          <w:p w:rsidR="00BF3A64" w:rsidRPr="006F69AE" w:rsidRDefault="00BF3A64" w:rsidP="00BF3A64">
            <w:pPr>
              <w:spacing w:after="0" w:line="240" w:lineRule="auto"/>
              <w:rPr>
                <w:rFonts w:ascii="Times New Roman" w:hAnsi="Times New Roman" w:cs="Times New Roman"/>
                <w:szCs w:val="20"/>
              </w:rPr>
            </w:pPr>
            <w:r>
              <w:rPr>
                <w:rFonts w:ascii="Times New Roman" w:hAnsi="Times New Roman" w:cs="Times New Roman"/>
                <w:szCs w:val="20"/>
              </w:rPr>
              <w:t>SPAN 202 Spanish Level IV*</w:t>
            </w:r>
            <w:r w:rsidRPr="006F69AE">
              <w:rPr>
                <w:rFonts w:ascii="Times New Roman" w:hAnsi="Times New Roman" w:cs="Times New Roman"/>
                <w:szCs w:val="20"/>
              </w:rPr>
              <w:t xml:space="preserve"> </w:t>
            </w:r>
          </w:p>
          <w:p w:rsidR="00BF3A64" w:rsidRDefault="00BF3A64" w:rsidP="00BF3A64">
            <w:pPr>
              <w:spacing w:after="0" w:line="240" w:lineRule="auto"/>
              <w:rPr>
                <w:rFonts w:ascii="Times New Roman" w:hAnsi="Times New Roman" w:cs="Times New Roman"/>
                <w:szCs w:val="20"/>
              </w:rPr>
            </w:pPr>
            <w:r w:rsidRPr="006F69AE">
              <w:rPr>
                <w:rFonts w:ascii="Times New Roman" w:hAnsi="Times New Roman" w:cs="Times New Roman"/>
                <w:szCs w:val="20"/>
              </w:rPr>
              <w:t>FREN 201 French Level III</w:t>
            </w:r>
            <w:r>
              <w:rPr>
                <w:rFonts w:ascii="Times New Roman" w:hAnsi="Times New Roman" w:cs="Times New Roman"/>
                <w:szCs w:val="20"/>
              </w:rPr>
              <w:t>*</w:t>
            </w:r>
          </w:p>
          <w:p w:rsidR="0021538F" w:rsidRDefault="00BF3A64" w:rsidP="00BF3A64">
            <w:pPr>
              <w:spacing w:after="0" w:line="240" w:lineRule="auto"/>
              <w:rPr>
                <w:rFonts w:ascii="Times New Roman" w:hAnsi="Times New Roman" w:cs="Times New Roman"/>
                <w:szCs w:val="20"/>
              </w:rPr>
            </w:pPr>
            <w:r>
              <w:rPr>
                <w:rFonts w:ascii="Times New Roman" w:hAnsi="Times New Roman" w:cs="Times New Roman"/>
                <w:szCs w:val="20"/>
              </w:rPr>
              <w:t>FREN 202 French Level IV*</w:t>
            </w:r>
          </w:p>
          <w:p w:rsidR="00A2648E" w:rsidRPr="006F69AE" w:rsidRDefault="00A2648E" w:rsidP="00BF3A64">
            <w:pPr>
              <w:spacing w:after="0" w:line="240" w:lineRule="auto"/>
              <w:rPr>
                <w:rFonts w:ascii="Times New Roman" w:hAnsi="Times New Roman" w:cs="Times New Roman"/>
                <w:szCs w:val="20"/>
              </w:rPr>
            </w:pPr>
            <w:r>
              <w:rPr>
                <w:rFonts w:ascii="Times New Roman" w:hAnsi="Times New Roman" w:cs="Times New Roman"/>
                <w:szCs w:val="20"/>
              </w:rPr>
              <w:t>ENGL 206 AP Literature</w:t>
            </w:r>
          </w:p>
        </w:tc>
        <w:tc>
          <w:tcPr>
            <w:tcW w:w="1411" w:type="pct"/>
            <w:tcBorders>
              <w:top w:val="nil"/>
              <w:left w:val="nil"/>
              <w:bottom w:val="nil"/>
              <w:right w:val="nil"/>
            </w:tcBorders>
            <w:hideMark/>
          </w:tcPr>
          <w:p w:rsidR="00F8072F" w:rsidRDefault="00BF3A64" w:rsidP="006F6C2A">
            <w:pPr>
              <w:spacing w:after="0" w:line="240" w:lineRule="auto"/>
              <w:rPr>
                <w:rFonts w:ascii="Times New Roman" w:hAnsi="Times New Roman" w:cs="Times New Roman"/>
                <w:szCs w:val="20"/>
              </w:rPr>
            </w:pPr>
            <w:r>
              <w:rPr>
                <w:rFonts w:ascii="Times New Roman" w:hAnsi="Times New Roman" w:cs="Times New Roman"/>
                <w:szCs w:val="20"/>
              </w:rPr>
              <w:t>6</w:t>
            </w:r>
            <w:r w:rsidR="00F8072F" w:rsidRPr="006F69AE">
              <w:rPr>
                <w:rFonts w:ascii="Times New Roman" w:hAnsi="Times New Roman" w:cs="Times New Roman"/>
                <w:szCs w:val="20"/>
              </w:rPr>
              <w:t xml:space="preserve"> credits</w:t>
            </w:r>
          </w:p>
          <w:p w:rsidR="00BF3A64" w:rsidRPr="006F69AE" w:rsidRDefault="00BF3A64" w:rsidP="006F6C2A">
            <w:pPr>
              <w:spacing w:after="0" w:line="240" w:lineRule="auto"/>
              <w:rPr>
                <w:rFonts w:ascii="Times New Roman" w:hAnsi="Times New Roman" w:cs="Times New Roman"/>
                <w:szCs w:val="20"/>
              </w:rPr>
            </w:pPr>
          </w:p>
        </w:tc>
      </w:tr>
      <w:tr w:rsidR="00787A0C" w:rsidRPr="006F69AE" w:rsidTr="00787A0C">
        <w:trPr>
          <w:trHeight w:val="20"/>
          <w:tblCellSpacing w:w="15" w:type="dxa"/>
        </w:trPr>
        <w:tc>
          <w:tcPr>
            <w:tcW w:w="3539" w:type="pct"/>
            <w:tcBorders>
              <w:top w:val="nil"/>
              <w:left w:val="nil"/>
              <w:bottom w:val="nil"/>
              <w:right w:val="nil"/>
            </w:tcBorders>
          </w:tcPr>
          <w:p w:rsidR="00787A0C" w:rsidRPr="006F69AE" w:rsidRDefault="00787A0C" w:rsidP="006F6C2A">
            <w:pPr>
              <w:spacing w:after="0" w:line="240" w:lineRule="auto"/>
              <w:rPr>
                <w:rFonts w:ascii="Times New Roman" w:hAnsi="Times New Roman" w:cs="Times New Roman"/>
                <w:b/>
                <w:bCs/>
                <w:szCs w:val="20"/>
              </w:rPr>
            </w:pPr>
            <w:r>
              <w:rPr>
                <w:rFonts w:ascii="Times New Roman" w:hAnsi="Times New Roman" w:cs="Times New Roman"/>
                <w:b/>
                <w:bCs/>
                <w:szCs w:val="20"/>
              </w:rPr>
              <w:t>TOTAL</w:t>
            </w:r>
          </w:p>
        </w:tc>
        <w:tc>
          <w:tcPr>
            <w:tcW w:w="1411" w:type="pct"/>
            <w:tcBorders>
              <w:top w:val="nil"/>
              <w:left w:val="nil"/>
              <w:bottom w:val="nil"/>
              <w:right w:val="nil"/>
            </w:tcBorders>
          </w:tcPr>
          <w:p w:rsidR="00787A0C" w:rsidRPr="00787A0C" w:rsidRDefault="009D7E1D" w:rsidP="00381495">
            <w:pPr>
              <w:spacing w:after="0" w:line="240" w:lineRule="auto"/>
              <w:rPr>
                <w:rFonts w:ascii="Times New Roman" w:hAnsi="Times New Roman" w:cs="Times New Roman"/>
                <w:b/>
                <w:szCs w:val="20"/>
              </w:rPr>
            </w:pPr>
            <w:r>
              <w:rPr>
                <w:rFonts w:ascii="Times New Roman" w:hAnsi="Times New Roman" w:cs="Times New Roman"/>
                <w:b/>
                <w:szCs w:val="20"/>
              </w:rPr>
              <w:t>Up</w:t>
            </w:r>
            <w:r w:rsidR="00C106D7">
              <w:rPr>
                <w:rFonts w:ascii="Times New Roman" w:hAnsi="Times New Roman" w:cs="Times New Roman"/>
                <w:b/>
                <w:szCs w:val="20"/>
              </w:rPr>
              <w:t xml:space="preserve"> to 60</w:t>
            </w:r>
            <w:r w:rsidR="00F32C43">
              <w:rPr>
                <w:rFonts w:ascii="Times New Roman" w:hAnsi="Times New Roman" w:cs="Times New Roman"/>
                <w:b/>
                <w:szCs w:val="20"/>
              </w:rPr>
              <w:t xml:space="preserve"> </w:t>
            </w:r>
            <w:r w:rsidR="00FE475B">
              <w:rPr>
                <w:rFonts w:ascii="Times New Roman" w:hAnsi="Times New Roman" w:cs="Times New Roman"/>
                <w:b/>
                <w:szCs w:val="20"/>
              </w:rPr>
              <w:t>credits</w:t>
            </w:r>
          </w:p>
        </w:tc>
      </w:tr>
    </w:tbl>
    <w:p w:rsidR="00BF3A64" w:rsidRDefault="00BF3A64" w:rsidP="002A1978">
      <w:pPr>
        <w:spacing w:after="0" w:line="240" w:lineRule="auto"/>
        <w:jc w:val="center"/>
        <w:rPr>
          <w:rFonts w:ascii="Times New Roman" w:hAnsi="Times New Roman" w:cs="Times New Roman"/>
          <w:b/>
          <w:szCs w:val="20"/>
        </w:rPr>
      </w:pPr>
    </w:p>
    <w:p w:rsidR="00C106D7" w:rsidRDefault="00C106D7" w:rsidP="002A1978">
      <w:pPr>
        <w:spacing w:after="0" w:line="240" w:lineRule="auto"/>
        <w:jc w:val="center"/>
        <w:rPr>
          <w:rFonts w:ascii="Times New Roman" w:hAnsi="Times New Roman" w:cs="Times New Roman"/>
          <w:b/>
          <w:szCs w:val="20"/>
        </w:rPr>
      </w:pPr>
    </w:p>
    <w:p w:rsidR="00C106D7" w:rsidRDefault="00C106D7" w:rsidP="002A1978">
      <w:pPr>
        <w:spacing w:after="0" w:line="240" w:lineRule="auto"/>
        <w:jc w:val="center"/>
        <w:rPr>
          <w:rFonts w:ascii="Times New Roman" w:hAnsi="Times New Roman" w:cs="Times New Roman"/>
          <w:b/>
          <w:szCs w:val="20"/>
        </w:rPr>
      </w:pPr>
    </w:p>
    <w:p w:rsidR="00D37918" w:rsidRPr="00910A63" w:rsidRDefault="00D37918" w:rsidP="002A1978">
      <w:pPr>
        <w:spacing w:after="0" w:line="240" w:lineRule="auto"/>
        <w:jc w:val="center"/>
        <w:rPr>
          <w:rFonts w:ascii="Times New Roman" w:hAnsi="Times New Roman" w:cs="Times New Roman"/>
          <w:b/>
          <w:i/>
          <w:sz w:val="20"/>
          <w:szCs w:val="20"/>
          <w:vertAlign w:val="superscript"/>
        </w:rPr>
      </w:pPr>
      <w:r w:rsidRPr="006F69AE">
        <w:rPr>
          <w:rFonts w:ascii="Times New Roman" w:hAnsi="Times New Roman" w:cs="Times New Roman"/>
          <w:b/>
          <w:szCs w:val="20"/>
        </w:rPr>
        <w:t>IVY TE</w:t>
      </w:r>
      <w:r>
        <w:rPr>
          <w:rFonts w:ascii="Times New Roman" w:hAnsi="Times New Roman" w:cs="Times New Roman"/>
          <w:b/>
          <w:szCs w:val="20"/>
        </w:rPr>
        <w:t xml:space="preserve">CH COMMUNITY COLLEGE'S </w:t>
      </w:r>
      <w:r w:rsidR="00910A63">
        <w:rPr>
          <w:rFonts w:ascii="Times New Roman" w:hAnsi="Times New Roman" w:cs="Times New Roman"/>
          <w:b/>
          <w:szCs w:val="20"/>
        </w:rPr>
        <w:t>STATEWIDE TRANSFER GENERAL</w:t>
      </w:r>
      <w:r>
        <w:rPr>
          <w:rFonts w:ascii="Times New Roman" w:hAnsi="Times New Roman" w:cs="Times New Roman"/>
          <w:b/>
          <w:szCs w:val="20"/>
        </w:rPr>
        <w:t xml:space="preserve"> EDUCATION </w:t>
      </w:r>
      <w:r w:rsidR="00910A63">
        <w:rPr>
          <w:rFonts w:ascii="Times New Roman" w:hAnsi="Times New Roman" w:cs="Times New Roman"/>
          <w:b/>
          <w:szCs w:val="20"/>
        </w:rPr>
        <w:t>CORE</w:t>
      </w:r>
      <w:r w:rsidR="00910A63">
        <w:rPr>
          <w:rFonts w:ascii="Times New Roman" w:hAnsi="Times New Roman" w:cs="Times New Roman"/>
          <w:b/>
          <w:szCs w:val="20"/>
          <w:vertAlign w:val="superscript"/>
        </w:rPr>
        <w:t>1</w:t>
      </w:r>
    </w:p>
    <w:p w:rsidR="009D7655" w:rsidRPr="009D7655" w:rsidRDefault="009D7655" w:rsidP="00386E89">
      <w:pPr>
        <w:spacing w:after="0"/>
        <w:ind w:left="720"/>
        <w:jc w:val="center"/>
        <w:rPr>
          <w:rFonts w:ascii="Times New Roman" w:hAnsi="Times New Roman" w:cs="Times New Roman"/>
          <w:b/>
          <w:i/>
          <w:sz w:val="20"/>
          <w:szCs w:val="20"/>
        </w:rPr>
      </w:pPr>
    </w:p>
    <w:tbl>
      <w:tblPr>
        <w:tblW w:w="10420" w:type="dxa"/>
        <w:tblInd w:w="25" w:type="dxa"/>
        <w:tblLook w:val="04A0" w:firstRow="1" w:lastRow="0" w:firstColumn="1" w:lastColumn="0" w:noHBand="0" w:noVBand="1"/>
      </w:tblPr>
      <w:tblGrid>
        <w:gridCol w:w="1710"/>
        <w:gridCol w:w="4835"/>
        <w:gridCol w:w="3875"/>
      </w:tblGrid>
      <w:tr w:rsidR="00E228D9" w:rsidRPr="006F69AE" w:rsidTr="00825B45">
        <w:trPr>
          <w:trHeight w:val="255"/>
        </w:trPr>
        <w:tc>
          <w:tcPr>
            <w:tcW w:w="1710" w:type="dxa"/>
            <w:tcBorders>
              <w:top w:val="nil"/>
              <w:left w:val="nil"/>
              <w:bottom w:val="nil"/>
              <w:right w:val="nil"/>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szCs w:val="20"/>
              </w:rPr>
            </w:pPr>
          </w:p>
        </w:tc>
        <w:tc>
          <w:tcPr>
            <w:tcW w:w="4835" w:type="dxa"/>
            <w:tcBorders>
              <w:top w:val="nil"/>
              <w:left w:val="nil"/>
              <w:bottom w:val="nil"/>
              <w:right w:val="nil"/>
            </w:tcBorders>
            <w:shd w:val="clear" w:color="auto" w:fill="auto"/>
            <w:noWrap/>
            <w:vAlign w:val="center"/>
            <w:hideMark/>
          </w:tcPr>
          <w:p w:rsidR="00E228D9" w:rsidRPr="006F69AE" w:rsidRDefault="00910A63" w:rsidP="00ED1628">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2020-2021</w:t>
            </w:r>
          </w:p>
        </w:tc>
        <w:tc>
          <w:tcPr>
            <w:tcW w:w="3875" w:type="dxa"/>
            <w:tcBorders>
              <w:top w:val="nil"/>
              <w:left w:val="nil"/>
              <w:bottom w:val="nil"/>
              <w:right w:val="nil"/>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b/>
                <w:bCs/>
                <w:color w:val="000000"/>
                <w:szCs w:val="20"/>
              </w:rPr>
            </w:pPr>
          </w:p>
        </w:tc>
      </w:tr>
      <w:tr w:rsidR="00E228D9" w:rsidRPr="006F69AE" w:rsidTr="00825B45">
        <w:trPr>
          <w:trHeight w:val="255"/>
        </w:trPr>
        <w:tc>
          <w:tcPr>
            <w:tcW w:w="1710" w:type="dxa"/>
            <w:tcBorders>
              <w:top w:val="nil"/>
              <w:left w:val="nil"/>
              <w:bottom w:val="nil"/>
              <w:right w:val="nil"/>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szCs w:val="20"/>
              </w:rPr>
            </w:pPr>
          </w:p>
        </w:tc>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875" w:type="dxa"/>
            <w:tcBorders>
              <w:top w:val="single" w:sz="4" w:space="0" w:color="auto"/>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E228D9" w:rsidRPr="006F69AE" w:rsidTr="00825B45">
        <w:trPr>
          <w:trHeight w:val="255"/>
        </w:trPr>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28D9" w:rsidRPr="006F69AE" w:rsidRDefault="00E228D9" w:rsidP="00ED1628">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835" w:type="dxa"/>
            <w:tcBorders>
              <w:top w:val="nil"/>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EC-AP English Lang &amp; Comp or EC </w:t>
            </w:r>
            <w:r w:rsidRPr="00AA7E3A">
              <w:rPr>
                <w:rFonts w:ascii="Times New Roman" w:eastAsia="Times New Roman" w:hAnsi="Times New Roman" w:cs="Times New Roman"/>
                <w:color w:val="000000"/>
                <w:szCs w:val="20"/>
              </w:rPr>
              <w:t>English 11</w:t>
            </w:r>
          </w:p>
        </w:tc>
        <w:tc>
          <w:tcPr>
            <w:tcW w:w="3875" w:type="dxa"/>
            <w:tcBorders>
              <w:top w:val="nil"/>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ENGL 111</w:t>
            </w:r>
          </w:p>
        </w:tc>
      </w:tr>
      <w:tr w:rsidR="00E228D9"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E228D9" w:rsidRPr="006F69AE" w:rsidRDefault="00E228D9" w:rsidP="00ED1628">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835" w:type="dxa"/>
            <w:tcBorders>
              <w:top w:val="nil"/>
              <w:left w:val="nil"/>
              <w:bottom w:val="nil"/>
              <w:right w:val="nil"/>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 xml:space="preserve">Algebra II </w:t>
            </w:r>
            <w:r>
              <w:rPr>
                <w:rFonts w:ascii="Times New Roman" w:eastAsia="Times New Roman" w:hAnsi="Times New Roman" w:cs="Times New Roman"/>
                <w:color w:val="000000"/>
                <w:szCs w:val="20"/>
              </w:rPr>
              <w:t xml:space="preserve">or </w:t>
            </w:r>
            <w:r w:rsidRPr="006F69AE">
              <w:rPr>
                <w:rFonts w:ascii="Times New Roman" w:eastAsia="Times New Roman" w:hAnsi="Times New Roman" w:cs="Times New Roman"/>
                <w:color w:val="000000"/>
                <w:szCs w:val="20"/>
              </w:rPr>
              <w:t>Pre-Calculus/Trigonometry</w:t>
            </w:r>
            <w:r>
              <w:rPr>
                <w:rFonts w:ascii="Times New Roman" w:eastAsia="Times New Roman" w:hAnsi="Times New Roman" w:cs="Times New Roman"/>
                <w:color w:val="000000"/>
                <w:szCs w:val="20"/>
              </w:rPr>
              <w:t xml:space="preserve"> </w:t>
            </w:r>
            <w:r w:rsidR="00381495">
              <w:rPr>
                <w:rFonts w:ascii="Times New Roman" w:eastAsia="Times New Roman" w:hAnsi="Times New Roman" w:cs="Times New Roman"/>
                <w:color w:val="000000"/>
                <w:szCs w:val="20"/>
                <w:vertAlign w:val="superscript"/>
              </w:rPr>
              <w:t>b</w:t>
            </w:r>
          </w:p>
        </w:tc>
        <w:tc>
          <w:tcPr>
            <w:tcW w:w="3875" w:type="dxa"/>
            <w:tcBorders>
              <w:top w:val="nil"/>
              <w:left w:val="single" w:sz="4" w:space="0" w:color="auto"/>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Math 136 &amp; Math 137</w:t>
            </w:r>
            <w:r>
              <w:rPr>
                <w:rFonts w:ascii="Times New Roman" w:eastAsia="Times New Roman" w:hAnsi="Times New Roman" w:cs="Times New Roman"/>
                <w:color w:val="000000"/>
                <w:szCs w:val="20"/>
              </w:rPr>
              <w:t xml:space="preserve"> </w:t>
            </w:r>
          </w:p>
        </w:tc>
      </w:tr>
      <w:tr w:rsidR="00E228D9"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E228D9" w:rsidRPr="006F69AE" w:rsidRDefault="00E228D9" w:rsidP="00ED1628">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Social Studies</w:t>
            </w:r>
          </w:p>
        </w:tc>
        <w:tc>
          <w:tcPr>
            <w:tcW w:w="4835" w:type="dxa"/>
            <w:tcBorders>
              <w:top w:val="single" w:sz="4" w:space="0" w:color="auto"/>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U.S. History</w:t>
            </w:r>
          </w:p>
        </w:tc>
        <w:tc>
          <w:tcPr>
            <w:tcW w:w="3875" w:type="dxa"/>
            <w:tcBorders>
              <w:top w:val="nil"/>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HIST 101 &amp; HIST 102</w:t>
            </w:r>
          </w:p>
        </w:tc>
      </w:tr>
      <w:tr w:rsidR="00E228D9"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E228D9" w:rsidRPr="006F69AE" w:rsidRDefault="00E228D9" w:rsidP="00ED1628">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Science</w:t>
            </w:r>
          </w:p>
        </w:tc>
        <w:tc>
          <w:tcPr>
            <w:tcW w:w="4835" w:type="dxa"/>
            <w:tcBorders>
              <w:top w:val="nil"/>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Biology II</w:t>
            </w:r>
          </w:p>
        </w:tc>
        <w:tc>
          <w:tcPr>
            <w:tcW w:w="3875" w:type="dxa"/>
            <w:tcBorders>
              <w:top w:val="nil"/>
              <w:left w:val="nil"/>
              <w:bottom w:val="single" w:sz="4" w:space="0" w:color="auto"/>
              <w:right w:val="single" w:sz="4" w:space="0" w:color="auto"/>
            </w:tcBorders>
            <w:shd w:val="clear" w:color="auto" w:fill="auto"/>
            <w:noWrap/>
            <w:vAlign w:val="center"/>
            <w:hideMark/>
          </w:tcPr>
          <w:p w:rsidR="00E228D9" w:rsidRPr="006F69AE" w:rsidRDefault="00E228D9" w:rsidP="00ED1628">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BIOL 101</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III or French III</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 xml:space="preserve">SPAN </w:t>
            </w:r>
            <w:r>
              <w:rPr>
                <w:rFonts w:ascii="Times New Roman" w:eastAsia="Times New Roman" w:hAnsi="Times New Roman" w:cs="Times New Roman"/>
                <w:color w:val="000000"/>
                <w:szCs w:val="20"/>
              </w:rPr>
              <w:t>101/</w:t>
            </w:r>
            <w:r w:rsidRPr="006F69AE">
              <w:rPr>
                <w:rFonts w:ascii="Times New Roman" w:eastAsia="Times New Roman" w:hAnsi="Times New Roman" w:cs="Times New Roman"/>
                <w:color w:val="000000"/>
                <w:szCs w:val="20"/>
              </w:rPr>
              <w:t xml:space="preserve">102 or FREN </w:t>
            </w:r>
            <w:r>
              <w:rPr>
                <w:rFonts w:ascii="Times New Roman" w:eastAsia="Times New Roman" w:hAnsi="Times New Roman" w:cs="Times New Roman"/>
                <w:color w:val="000000"/>
                <w:szCs w:val="20"/>
              </w:rPr>
              <w:t>101/</w:t>
            </w:r>
            <w:r w:rsidRPr="006F69AE">
              <w:rPr>
                <w:rFonts w:ascii="Times New Roman" w:eastAsia="Times New Roman" w:hAnsi="Times New Roman" w:cs="Times New Roman"/>
                <w:color w:val="000000"/>
                <w:szCs w:val="20"/>
              </w:rPr>
              <w:t>102</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910A63"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AP </w:t>
            </w:r>
            <w:r w:rsidR="00C106D7">
              <w:rPr>
                <w:rFonts w:ascii="Times New Roman" w:eastAsia="Times New Roman" w:hAnsi="Times New Roman" w:cs="Times New Roman"/>
                <w:color w:val="000000"/>
                <w:szCs w:val="20"/>
              </w:rPr>
              <w:t>Psychology</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PSYC 101</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910A63"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w:t>
            </w:r>
            <w:r w:rsidR="00C106D7">
              <w:rPr>
                <w:rFonts w:ascii="Times New Roman" w:eastAsia="Times New Roman" w:hAnsi="Times New Roman" w:cs="Times New Roman"/>
                <w:color w:val="000000"/>
                <w:szCs w:val="20"/>
              </w:rPr>
              <w:t>lective</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C106D7" w:rsidRPr="006F69AE" w:rsidTr="00825B45">
        <w:trPr>
          <w:trHeight w:val="255"/>
        </w:trPr>
        <w:tc>
          <w:tcPr>
            <w:tcW w:w="10420" w:type="dxa"/>
            <w:gridSpan w:val="3"/>
            <w:tcBorders>
              <w:top w:val="nil"/>
              <w:left w:val="nil"/>
              <w:bottom w:val="nil"/>
              <w:right w:val="nil"/>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szCs w:val="20"/>
              </w:rPr>
            </w:pPr>
          </w:p>
        </w:tc>
      </w:tr>
      <w:tr w:rsidR="00C106D7" w:rsidRPr="006F69AE" w:rsidTr="00825B45">
        <w:trPr>
          <w:trHeight w:val="255"/>
        </w:trPr>
        <w:tc>
          <w:tcPr>
            <w:tcW w:w="1710" w:type="dxa"/>
            <w:tcBorders>
              <w:top w:val="nil"/>
              <w:left w:val="nil"/>
              <w:bottom w:val="nil"/>
              <w:right w:val="nil"/>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szCs w:val="20"/>
              </w:rPr>
            </w:pPr>
          </w:p>
        </w:tc>
        <w:tc>
          <w:tcPr>
            <w:tcW w:w="4835" w:type="dxa"/>
            <w:tcBorders>
              <w:top w:val="nil"/>
              <w:left w:val="nil"/>
              <w:bottom w:val="nil"/>
              <w:right w:val="nil"/>
            </w:tcBorders>
            <w:shd w:val="clear" w:color="auto" w:fill="auto"/>
            <w:noWrap/>
            <w:vAlign w:val="center"/>
            <w:hideMark/>
          </w:tcPr>
          <w:p w:rsidR="00C106D7" w:rsidRPr="006F69AE" w:rsidRDefault="00910A63" w:rsidP="00910A63">
            <w:pPr>
              <w:spacing w:after="0" w:line="240" w:lineRule="auto"/>
              <w:jc w:val="center"/>
              <w:rPr>
                <w:rFonts w:ascii="Times New Roman" w:eastAsia="Times New Roman" w:hAnsi="Times New Roman" w:cs="Times New Roman"/>
                <w:b/>
                <w:bCs/>
                <w:color w:val="000000"/>
                <w:szCs w:val="20"/>
              </w:rPr>
            </w:pPr>
            <w:r>
              <w:rPr>
                <w:rFonts w:ascii="Times New Roman" w:eastAsia="Times New Roman" w:hAnsi="Times New Roman" w:cs="Times New Roman"/>
                <w:b/>
                <w:bCs/>
                <w:color w:val="000000"/>
                <w:szCs w:val="20"/>
              </w:rPr>
              <w:t>2021-2022</w:t>
            </w:r>
          </w:p>
        </w:tc>
        <w:tc>
          <w:tcPr>
            <w:tcW w:w="3875" w:type="dxa"/>
            <w:tcBorders>
              <w:top w:val="nil"/>
              <w:left w:val="nil"/>
              <w:bottom w:val="nil"/>
              <w:right w:val="nil"/>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b/>
                <w:bCs/>
                <w:color w:val="000000"/>
                <w:szCs w:val="20"/>
              </w:rPr>
            </w:pPr>
          </w:p>
        </w:tc>
      </w:tr>
      <w:tr w:rsidR="00C106D7" w:rsidRPr="006F69AE" w:rsidTr="00825B45">
        <w:trPr>
          <w:trHeight w:val="255"/>
        </w:trPr>
        <w:tc>
          <w:tcPr>
            <w:tcW w:w="1710" w:type="dxa"/>
            <w:tcBorders>
              <w:top w:val="nil"/>
              <w:left w:val="nil"/>
              <w:bottom w:val="single" w:sz="4" w:space="0" w:color="auto"/>
              <w:right w:val="nil"/>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p>
        </w:tc>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High School Course</w:t>
            </w:r>
          </w:p>
        </w:tc>
        <w:tc>
          <w:tcPr>
            <w:tcW w:w="3875" w:type="dxa"/>
            <w:tcBorders>
              <w:top w:val="single" w:sz="4" w:space="0" w:color="auto"/>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b/>
                <w:bCs/>
                <w:color w:val="000000"/>
                <w:szCs w:val="20"/>
              </w:rPr>
            </w:pPr>
            <w:r w:rsidRPr="006F69AE">
              <w:rPr>
                <w:rFonts w:ascii="Times New Roman" w:eastAsia="Times New Roman" w:hAnsi="Times New Roman" w:cs="Times New Roman"/>
                <w:b/>
                <w:bCs/>
                <w:color w:val="000000"/>
                <w:szCs w:val="20"/>
              </w:rPr>
              <w:t>Early College Course</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English</w:t>
            </w: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Intro to Literature</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ENG 206</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Math</w:t>
            </w: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Pre-Calculus/Trigonometry</w:t>
            </w:r>
            <w:r>
              <w:rPr>
                <w:rFonts w:ascii="Times New Roman" w:eastAsia="Times New Roman" w:hAnsi="Times New Roman" w:cs="Times New Roman"/>
                <w:color w:val="000000"/>
                <w:szCs w:val="20"/>
              </w:rPr>
              <w:t xml:space="preserve"> </w:t>
            </w:r>
            <w:r w:rsidRPr="006F69AE">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or Calculus </w:t>
            </w:r>
          </w:p>
        </w:tc>
        <w:tc>
          <w:tcPr>
            <w:tcW w:w="3875" w:type="dxa"/>
            <w:tcBorders>
              <w:top w:val="nil"/>
              <w:left w:val="nil"/>
              <w:bottom w:val="single" w:sz="4" w:space="0" w:color="auto"/>
              <w:right w:val="single" w:sz="4" w:space="0" w:color="auto"/>
            </w:tcBorders>
            <w:shd w:val="clear" w:color="auto" w:fill="auto"/>
            <w:noWrap/>
            <w:vAlign w:val="bottom"/>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Math 136 &amp; Math 137</w:t>
            </w:r>
            <w:r>
              <w:rPr>
                <w:rFonts w:ascii="Times New Roman" w:eastAsia="Times New Roman" w:hAnsi="Times New Roman" w:cs="Times New Roman"/>
                <w:color w:val="000000"/>
                <w:szCs w:val="20"/>
              </w:rPr>
              <w:t xml:space="preserve">  or MATH 211 </w:t>
            </w:r>
          </w:p>
        </w:tc>
      </w:tr>
      <w:tr w:rsidR="00C106D7" w:rsidRPr="006F69AE" w:rsidTr="00825B45">
        <w:trPr>
          <w:trHeight w:val="31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Social Studies</w:t>
            </w:r>
          </w:p>
        </w:tc>
        <w:tc>
          <w:tcPr>
            <w:tcW w:w="4835" w:type="dxa"/>
            <w:tcBorders>
              <w:top w:val="nil"/>
              <w:left w:val="nil"/>
              <w:bottom w:val="single" w:sz="4" w:space="0" w:color="auto"/>
              <w:right w:val="single" w:sz="4" w:space="0" w:color="auto"/>
            </w:tcBorders>
            <w:shd w:val="clear" w:color="auto" w:fill="auto"/>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U.S. Government &amp; Economics</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POLS 101</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Science</w:t>
            </w: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Elective</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w:t>
            </w:r>
          </w:p>
        </w:tc>
      </w:tr>
      <w:tr w:rsidR="00C106D7" w:rsidRPr="006F69AE" w:rsidTr="00C106D7">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r w:rsidRPr="006F69AE">
              <w:rPr>
                <w:rFonts w:ascii="Times New Roman" w:eastAsia="Times New Roman" w:hAnsi="Times New Roman" w:cs="Times New Roman"/>
                <w:bCs/>
                <w:color w:val="000000"/>
                <w:szCs w:val="20"/>
              </w:rPr>
              <w:t>World Language</w:t>
            </w:r>
          </w:p>
        </w:tc>
        <w:tc>
          <w:tcPr>
            <w:tcW w:w="4835" w:type="dxa"/>
            <w:tcBorders>
              <w:top w:val="nil"/>
              <w:left w:val="nil"/>
              <w:bottom w:val="single" w:sz="4" w:space="0" w:color="auto"/>
              <w:right w:val="single" w:sz="4" w:space="0" w:color="auto"/>
            </w:tcBorders>
            <w:shd w:val="clear" w:color="auto" w:fill="auto"/>
            <w:noWrap/>
            <w:vAlign w:val="center"/>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Spanish IV or French IV</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SPAN 201</w:t>
            </w:r>
            <w:r>
              <w:rPr>
                <w:rFonts w:ascii="Times New Roman" w:eastAsia="Times New Roman" w:hAnsi="Times New Roman" w:cs="Times New Roman"/>
                <w:color w:val="000000"/>
                <w:szCs w:val="20"/>
              </w:rPr>
              <w:t>/202</w:t>
            </w:r>
            <w:r w:rsidRPr="006F69AE">
              <w:rPr>
                <w:rFonts w:ascii="Times New Roman" w:eastAsia="Times New Roman" w:hAnsi="Times New Roman" w:cs="Times New Roman"/>
                <w:color w:val="000000"/>
                <w:szCs w:val="20"/>
              </w:rPr>
              <w:t xml:space="preserve"> or FREN 201</w:t>
            </w:r>
            <w:r>
              <w:rPr>
                <w:rFonts w:ascii="Times New Roman" w:eastAsia="Times New Roman" w:hAnsi="Times New Roman" w:cs="Times New Roman"/>
                <w:color w:val="000000"/>
                <w:szCs w:val="20"/>
              </w:rPr>
              <w:t>/202</w:t>
            </w: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Elective</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p>
        </w:tc>
      </w:tr>
      <w:tr w:rsidR="00C106D7" w:rsidRPr="006F69AE" w:rsidTr="00825B45">
        <w:trPr>
          <w:trHeight w:val="255"/>
        </w:trPr>
        <w:tc>
          <w:tcPr>
            <w:tcW w:w="1710" w:type="dxa"/>
            <w:tcBorders>
              <w:top w:val="nil"/>
              <w:left w:val="single" w:sz="4" w:space="0" w:color="auto"/>
              <w:bottom w:val="single" w:sz="4" w:space="0" w:color="auto"/>
              <w:right w:val="single" w:sz="4" w:space="0" w:color="auto"/>
            </w:tcBorders>
            <w:shd w:val="clear" w:color="000000" w:fill="FFFFFF"/>
            <w:noWrap/>
            <w:vAlign w:val="center"/>
            <w:hideMark/>
          </w:tcPr>
          <w:p w:rsidR="00C106D7" w:rsidRPr="006F69AE" w:rsidRDefault="00C106D7" w:rsidP="00C106D7">
            <w:pPr>
              <w:spacing w:after="0" w:line="240" w:lineRule="auto"/>
              <w:jc w:val="center"/>
              <w:rPr>
                <w:rFonts w:ascii="Times New Roman" w:eastAsia="Times New Roman" w:hAnsi="Times New Roman" w:cs="Times New Roman"/>
                <w:bCs/>
                <w:color w:val="000000"/>
                <w:szCs w:val="20"/>
              </w:rPr>
            </w:pPr>
          </w:p>
        </w:tc>
        <w:tc>
          <w:tcPr>
            <w:tcW w:w="483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Speech </w:t>
            </w:r>
          </w:p>
        </w:tc>
        <w:tc>
          <w:tcPr>
            <w:tcW w:w="3875" w:type="dxa"/>
            <w:tcBorders>
              <w:top w:val="nil"/>
              <w:left w:val="nil"/>
              <w:bottom w:val="single" w:sz="4" w:space="0" w:color="auto"/>
              <w:right w:val="single" w:sz="4" w:space="0" w:color="auto"/>
            </w:tcBorders>
            <w:shd w:val="clear" w:color="auto" w:fill="auto"/>
            <w:noWrap/>
            <w:vAlign w:val="center"/>
            <w:hideMark/>
          </w:tcPr>
          <w:p w:rsidR="00C106D7" w:rsidRPr="006F69AE" w:rsidRDefault="00C106D7" w:rsidP="00C106D7">
            <w:pPr>
              <w:spacing w:after="0" w:line="240" w:lineRule="auto"/>
              <w:jc w:val="center"/>
              <w:rPr>
                <w:rFonts w:ascii="Times New Roman" w:eastAsia="Times New Roman" w:hAnsi="Times New Roman" w:cs="Times New Roman"/>
                <w:color w:val="000000"/>
                <w:szCs w:val="20"/>
              </w:rPr>
            </w:pPr>
            <w:r w:rsidRPr="006F69AE">
              <w:rPr>
                <w:rFonts w:ascii="Times New Roman" w:eastAsia="Times New Roman" w:hAnsi="Times New Roman" w:cs="Times New Roman"/>
                <w:color w:val="000000"/>
                <w:szCs w:val="20"/>
              </w:rPr>
              <w:t>COMM 101</w:t>
            </w:r>
            <w:r>
              <w:rPr>
                <w:rFonts w:ascii="Times New Roman" w:eastAsia="Times New Roman" w:hAnsi="Times New Roman" w:cs="Times New Roman"/>
                <w:color w:val="000000"/>
                <w:szCs w:val="20"/>
              </w:rPr>
              <w:t xml:space="preserve"> </w:t>
            </w:r>
          </w:p>
        </w:tc>
      </w:tr>
    </w:tbl>
    <w:p w:rsidR="009D7655" w:rsidRPr="002A1978" w:rsidRDefault="009D7655" w:rsidP="009D7655">
      <w:pPr>
        <w:spacing w:line="259" w:lineRule="auto"/>
        <w:jc w:val="center"/>
        <w:rPr>
          <w:rFonts w:ascii="Times New Roman" w:hAnsi="Times New Roman" w:cs="Times New Roman"/>
          <w:b/>
          <w:sz w:val="18"/>
          <w:szCs w:val="20"/>
        </w:rPr>
      </w:pPr>
    </w:p>
    <w:tbl>
      <w:tblPr>
        <w:tblW w:w="4833" w:type="pct"/>
        <w:tblCellSpacing w:w="15" w:type="dxa"/>
        <w:tblInd w:w="90" w:type="dxa"/>
        <w:tblBorders>
          <w:top w:val="single" w:sz="2" w:space="0" w:color="auto"/>
          <w:left w:val="single" w:sz="2" w:space="0" w:color="auto"/>
          <w:bottom w:val="single" w:sz="2" w:space="0" w:color="auto"/>
          <w:right w:val="single" w:sz="2" w:space="0" w:color="auto"/>
        </w:tblBorders>
        <w:tblCellMar>
          <w:top w:w="75" w:type="dxa"/>
          <w:left w:w="75" w:type="dxa"/>
          <w:bottom w:w="75" w:type="dxa"/>
          <w:right w:w="75" w:type="dxa"/>
        </w:tblCellMar>
        <w:tblLook w:val="04A0" w:firstRow="1" w:lastRow="0" w:firstColumn="1" w:lastColumn="0" w:noHBand="0" w:noVBand="1"/>
      </w:tblPr>
      <w:tblGrid>
        <w:gridCol w:w="8099"/>
        <w:gridCol w:w="2340"/>
      </w:tblGrid>
      <w:tr w:rsidR="009D7655" w:rsidRPr="006F69AE" w:rsidTr="00825B45">
        <w:trPr>
          <w:tblCellSpacing w:w="15" w:type="dxa"/>
        </w:trPr>
        <w:tc>
          <w:tcPr>
            <w:tcW w:w="3858" w:type="pct"/>
            <w:tcBorders>
              <w:top w:val="nil"/>
              <w:left w:val="nil"/>
              <w:bottom w:val="nil"/>
            </w:tcBorders>
            <w:hideMark/>
          </w:tcPr>
          <w:p w:rsidR="009D7655" w:rsidRPr="006F69AE" w:rsidRDefault="009D7655" w:rsidP="00B90543">
            <w:pPr>
              <w:spacing w:after="0" w:line="240" w:lineRule="auto"/>
              <w:rPr>
                <w:rFonts w:ascii="Times New Roman" w:hAnsi="Times New Roman" w:cs="Times New Roman"/>
                <w:szCs w:val="20"/>
              </w:rPr>
            </w:pPr>
            <w:r w:rsidRPr="006F69AE">
              <w:rPr>
                <w:rFonts w:ascii="Times New Roman" w:hAnsi="Times New Roman" w:cs="Times New Roman"/>
                <w:b/>
                <w:szCs w:val="20"/>
              </w:rPr>
              <w:t xml:space="preserve"> </w:t>
            </w:r>
            <w:r w:rsidRPr="006F69AE">
              <w:rPr>
                <w:rFonts w:ascii="Times New Roman" w:hAnsi="Times New Roman" w:cs="Times New Roman"/>
                <w:b/>
                <w:bCs/>
                <w:szCs w:val="20"/>
              </w:rPr>
              <w:t>Written Communication    </w:t>
            </w:r>
            <w:r w:rsidRPr="006F69AE">
              <w:rPr>
                <w:rFonts w:ascii="Times New Roman" w:hAnsi="Times New Roman" w:cs="Times New Roman"/>
                <w:b/>
                <w:bCs/>
                <w:szCs w:val="20"/>
              </w:rPr>
              <w:br/>
            </w:r>
            <w:r w:rsidRPr="006F69AE">
              <w:rPr>
                <w:rFonts w:ascii="Times New Roman" w:hAnsi="Times New Roman" w:cs="Times New Roman"/>
                <w:szCs w:val="20"/>
              </w:rPr>
              <w:t>ENGL 111 English Composition*</w:t>
            </w:r>
          </w:p>
        </w:tc>
        <w:tc>
          <w:tcPr>
            <w:tcW w:w="1099" w:type="pct"/>
            <w:tcBorders>
              <w:top w:val="nil"/>
              <w:bottom w:val="nil"/>
              <w:right w:val="nil"/>
            </w:tcBorders>
            <w:hideMark/>
          </w:tcPr>
          <w:p w:rsidR="009D7655" w:rsidRPr="006F69AE" w:rsidRDefault="009D7655" w:rsidP="00B90543">
            <w:pPr>
              <w:spacing w:after="0" w:line="240" w:lineRule="auto"/>
              <w:rPr>
                <w:rFonts w:ascii="Times New Roman" w:hAnsi="Times New Roman" w:cs="Times New Roman"/>
                <w:szCs w:val="20"/>
              </w:rPr>
            </w:pPr>
            <w:r>
              <w:rPr>
                <w:rFonts w:ascii="Times New Roman" w:hAnsi="Times New Roman" w:cs="Times New Roman"/>
                <w:szCs w:val="20"/>
              </w:rPr>
              <w:t xml:space="preserve">Need </w:t>
            </w:r>
            <w:r w:rsidRPr="006F69AE">
              <w:rPr>
                <w:rFonts w:ascii="Times New Roman" w:hAnsi="Times New Roman" w:cs="Times New Roman"/>
                <w:szCs w:val="20"/>
              </w:rPr>
              <w:t>3 credits</w:t>
            </w:r>
          </w:p>
        </w:tc>
      </w:tr>
      <w:tr w:rsidR="009D7655" w:rsidRPr="006F69AE" w:rsidTr="00825B45">
        <w:trPr>
          <w:tblCellSpacing w:w="15" w:type="dxa"/>
        </w:trPr>
        <w:tc>
          <w:tcPr>
            <w:tcW w:w="3858" w:type="pct"/>
            <w:tcBorders>
              <w:top w:val="single" w:sz="2" w:space="0" w:color="auto"/>
              <w:left w:val="nil"/>
              <w:bottom w:val="nil"/>
            </w:tcBorders>
            <w:hideMark/>
          </w:tcPr>
          <w:p w:rsidR="009D7655" w:rsidRPr="006F69AE" w:rsidRDefault="009D7655" w:rsidP="00B90543">
            <w:pPr>
              <w:spacing w:after="0" w:line="240" w:lineRule="auto"/>
              <w:rPr>
                <w:rFonts w:ascii="Times New Roman" w:hAnsi="Times New Roman" w:cs="Times New Roman"/>
                <w:szCs w:val="20"/>
              </w:rPr>
            </w:pPr>
            <w:r w:rsidRPr="006F69AE">
              <w:rPr>
                <w:rFonts w:ascii="Times New Roman" w:hAnsi="Times New Roman" w:cs="Times New Roman"/>
                <w:b/>
                <w:bCs/>
                <w:szCs w:val="20"/>
              </w:rPr>
              <w:t>Speaking and Listening    </w:t>
            </w:r>
            <w:r w:rsidRPr="006F69AE">
              <w:rPr>
                <w:rFonts w:ascii="Times New Roman" w:hAnsi="Times New Roman" w:cs="Times New Roman"/>
                <w:b/>
                <w:bCs/>
                <w:szCs w:val="20"/>
              </w:rPr>
              <w:br/>
            </w:r>
            <w:r w:rsidRPr="006F69AE">
              <w:rPr>
                <w:rFonts w:ascii="Times New Roman" w:hAnsi="Times New Roman" w:cs="Times New Roman"/>
                <w:szCs w:val="20"/>
              </w:rPr>
              <w:t>COMM 101 Fundamentals of Public Speaking*</w:t>
            </w:r>
          </w:p>
        </w:tc>
        <w:tc>
          <w:tcPr>
            <w:tcW w:w="1099" w:type="pct"/>
            <w:tcBorders>
              <w:top w:val="single" w:sz="2" w:space="0" w:color="auto"/>
              <w:bottom w:val="nil"/>
              <w:right w:val="nil"/>
            </w:tcBorders>
            <w:hideMark/>
          </w:tcPr>
          <w:p w:rsidR="009D7655" w:rsidRPr="006F69AE" w:rsidRDefault="009D7655" w:rsidP="00B90543">
            <w:pPr>
              <w:spacing w:after="0" w:line="240" w:lineRule="auto"/>
              <w:rPr>
                <w:rFonts w:ascii="Times New Roman" w:hAnsi="Times New Roman" w:cs="Times New Roman"/>
                <w:szCs w:val="20"/>
              </w:rPr>
            </w:pPr>
            <w:r>
              <w:rPr>
                <w:rFonts w:ascii="Times New Roman" w:hAnsi="Times New Roman" w:cs="Times New Roman"/>
                <w:szCs w:val="20"/>
              </w:rPr>
              <w:t xml:space="preserve">Need </w:t>
            </w:r>
            <w:r w:rsidRPr="006F69AE">
              <w:rPr>
                <w:rFonts w:ascii="Times New Roman" w:hAnsi="Times New Roman" w:cs="Times New Roman"/>
                <w:szCs w:val="20"/>
              </w:rPr>
              <w:t>3 credits</w:t>
            </w:r>
          </w:p>
        </w:tc>
      </w:tr>
      <w:tr w:rsidR="009D7655" w:rsidRPr="006F69AE" w:rsidTr="00825B45">
        <w:trPr>
          <w:tblCellSpacing w:w="15" w:type="dxa"/>
        </w:trPr>
        <w:tc>
          <w:tcPr>
            <w:tcW w:w="3858" w:type="pct"/>
            <w:tcBorders>
              <w:top w:val="single" w:sz="2" w:space="0" w:color="auto"/>
              <w:left w:val="nil"/>
              <w:bottom w:val="nil"/>
            </w:tcBorders>
            <w:hideMark/>
          </w:tcPr>
          <w:p w:rsidR="009D7655" w:rsidRDefault="009D7655" w:rsidP="00B90543">
            <w:pPr>
              <w:spacing w:after="0" w:line="240" w:lineRule="auto"/>
              <w:rPr>
                <w:rFonts w:ascii="Times New Roman" w:hAnsi="Times New Roman" w:cs="Times New Roman"/>
                <w:szCs w:val="20"/>
              </w:rPr>
            </w:pPr>
            <w:r w:rsidRPr="006F69AE">
              <w:rPr>
                <w:rFonts w:ascii="Times New Roman" w:hAnsi="Times New Roman" w:cs="Times New Roman"/>
                <w:b/>
                <w:bCs/>
                <w:szCs w:val="20"/>
              </w:rPr>
              <w:t>Quantitative Reasoning    </w:t>
            </w:r>
            <w:r w:rsidRPr="006F69AE">
              <w:rPr>
                <w:rFonts w:ascii="Times New Roman" w:hAnsi="Times New Roman" w:cs="Times New Roman"/>
                <w:b/>
                <w:bCs/>
                <w:szCs w:val="20"/>
              </w:rPr>
              <w:br/>
            </w:r>
            <w:r w:rsidRPr="006F69AE">
              <w:rPr>
                <w:rFonts w:ascii="Times New Roman" w:hAnsi="Times New Roman" w:cs="Times New Roman"/>
                <w:szCs w:val="20"/>
              </w:rPr>
              <w:t>MATH 136 College Algebra*</w:t>
            </w:r>
            <w:r w:rsidRPr="006F69AE">
              <w:rPr>
                <w:rFonts w:ascii="Times New Roman" w:hAnsi="Times New Roman" w:cs="Times New Roman"/>
                <w:szCs w:val="20"/>
              </w:rPr>
              <w:br/>
              <w:t>MATH 137 Trig with Analytic Geometry*</w:t>
            </w:r>
          </w:p>
          <w:p w:rsidR="009D7655" w:rsidRPr="006F69AE" w:rsidRDefault="009D7655" w:rsidP="00B90543">
            <w:pPr>
              <w:spacing w:after="0" w:line="240" w:lineRule="auto"/>
              <w:rPr>
                <w:rFonts w:ascii="Times New Roman" w:hAnsi="Times New Roman" w:cs="Times New Roman"/>
                <w:szCs w:val="20"/>
              </w:rPr>
            </w:pPr>
            <w:r w:rsidRPr="001414B1">
              <w:rPr>
                <w:rFonts w:ascii="Times New Roman" w:hAnsi="Times New Roman" w:cs="Times New Roman"/>
                <w:szCs w:val="20"/>
              </w:rPr>
              <w:t>MATH 211: Calculus I</w:t>
            </w:r>
          </w:p>
        </w:tc>
        <w:tc>
          <w:tcPr>
            <w:tcW w:w="1099" w:type="pct"/>
            <w:tcBorders>
              <w:top w:val="single" w:sz="2" w:space="0" w:color="auto"/>
              <w:bottom w:val="nil"/>
              <w:right w:val="nil"/>
            </w:tcBorders>
            <w:hideMark/>
          </w:tcPr>
          <w:p w:rsidR="009D7655" w:rsidRPr="006F69AE" w:rsidRDefault="00910A63" w:rsidP="00B90543">
            <w:pPr>
              <w:spacing w:after="0" w:line="240" w:lineRule="auto"/>
              <w:rPr>
                <w:rFonts w:ascii="Times New Roman" w:hAnsi="Times New Roman" w:cs="Times New Roman"/>
                <w:szCs w:val="20"/>
              </w:rPr>
            </w:pPr>
            <w:r>
              <w:rPr>
                <w:rFonts w:ascii="Times New Roman" w:hAnsi="Times New Roman" w:cs="Times New Roman"/>
                <w:szCs w:val="20"/>
              </w:rPr>
              <w:t>Need 3-12</w:t>
            </w:r>
            <w:r w:rsidR="009D7655">
              <w:rPr>
                <w:rFonts w:ascii="Times New Roman" w:hAnsi="Times New Roman" w:cs="Times New Roman"/>
                <w:szCs w:val="20"/>
              </w:rPr>
              <w:t xml:space="preserve"> credits</w:t>
            </w:r>
          </w:p>
        </w:tc>
      </w:tr>
      <w:tr w:rsidR="009D7655" w:rsidRPr="006F69AE" w:rsidTr="00825B45">
        <w:trPr>
          <w:tblCellSpacing w:w="15" w:type="dxa"/>
        </w:trPr>
        <w:tc>
          <w:tcPr>
            <w:tcW w:w="3858" w:type="pct"/>
            <w:tcBorders>
              <w:top w:val="single" w:sz="2" w:space="0" w:color="auto"/>
              <w:left w:val="nil"/>
              <w:bottom w:val="nil"/>
            </w:tcBorders>
            <w:hideMark/>
          </w:tcPr>
          <w:p w:rsidR="009D7655" w:rsidRPr="006F69AE" w:rsidRDefault="009D7655" w:rsidP="00B90543">
            <w:pPr>
              <w:spacing w:after="0" w:line="240" w:lineRule="auto"/>
              <w:rPr>
                <w:rFonts w:ascii="Times New Roman" w:hAnsi="Times New Roman" w:cs="Times New Roman"/>
                <w:szCs w:val="20"/>
              </w:rPr>
            </w:pPr>
            <w:r w:rsidRPr="006F69AE">
              <w:rPr>
                <w:rFonts w:ascii="Times New Roman" w:hAnsi="Times New Roman" w:cs="Times New Roman"/>
                <w:b/>
                <w:bCs/>
                <w:szCs w:val="20"/>
              </w:rPr>
              <w:t>Scientific Ways of Knowing   </w:t>
            </w:r>
            <w:r w:rsidRPr="006F69AE">
              <w:rPr>
                <w:rFonts w:ascii="Times New Roman" w:hAnsi="Times New Roman" w:cs="Times New Roman"/>
                <w:b/>
                <w:bCs/>
                <w:szCs w:val="20"/>
              </w:rPr>
              <w:br/>
            </w:r>
            <w:r w:rsidRPr="006F69AE">
              <w:rPr>
                <w:rFonts w:ascii="Times New Roman" w:hAnsi="Times New Roman" w:cs="Times New Roman"/>
                <w:szCs w:val="20"/>
              </w:rPr>
              <w:t>BIOL 101 Introductory Biology*</w:t>
            </w:r>
            <w:r w:rsidRPr="006F69AE">
              <w:rPr>
                <w:rFonts w:ascii="Times New Roman" w:hAnsi="Times New Roman" w:cs="Times New Roman"/>
                <w:szCs w:val="20"/>
              </w:rPr>
              <w:br/>
            </w:r>
            <w:r>
              <w:rPr>
                <w:rFonts w:ascii="Times New Roman" w:hAnsi="Times New Roman" w:cs="Times New Roman"/>
                <w:szCs w:val="20"/>
              </w:rPr>
              <w:t xml:space="preserve">CHEM 101 </w:t>
            </w:r>
            <w:r w:rsidRPr="00353CC6">
              <w:rPr>
                <w:rFonts w:ascii="Times New Roman" w:hAnsi="Times New Roman" w:cs="Times New Roman"/>
                <w:szCs w:val="20"/>
              </w:rPr>
              <w:t>Introductory Chemistry I</w:t>
            </w:r>
            <w:r w:rsidRPr="006F69AE">
              <w:rPr>
                <w:rFonts w:ascii="Times New Roman" w:hAnsi="Times New Roman" w:cs="Times New Roman"/>
                <w:szCs w:val="20"/>
              </w:rPr>
              <w:t>*</w:t>
            </w:r>
          </w:p>
        </w:tc>
        <w:tc>
          <w:tcPr>
            <w:tcW w:w="1099" w:type="pct"/>
            <w:tcBorders>
              <w:top w:val="single" w:sz="2" w:space="0" w:color="auto"/>
              <w:bottom w:val="nil"/>
              <w:right w:val="nil"/>
            </w:tcBorders>
            <w:hideMark/>
          </w:tcPr>
          <w:p w:rsidR="009D7655" w:rsidRPr="006F69AE" w:rsidRDefault="009D7655" w:rsidP="00B90543">
            <w:pPr>
              <w:spacing w:after="0" w:line="240" w:lineRule="auto"/>
              <w:rPr>
                <w:rFonts w:ascii="Times New Roman" w:hAnsi="Times New Roman" w:cs="Times New Roman"/>
                <w:szCs w:val="20"/>
              </w:rPr>
            </w:pPr>
            <w:r>
              <w:rPr>
                <w:rFonts w:ascii="Times New Roman" w:hAnsi="Times New Roman" w:cs="Times New Roman"/>
                <w:szCs w:val="20"/>
              </w:rPr>
              <w:t>Need 3-</w:t>
            </w:r>
            <w:r w:rsidR="00910A63">
              <w:rPr>
                <w:rFonts w:ascii="Times New Roman" w:hAnsi="Times New Roman" w:cs="Times New Roman"/>
                <w:szCs w:val="20"/>
              </w:rPr>
              <w:t>12</w:t>
            </w:r>
            <w:r w:rsidRPr="006F69AE">
              <w:rPr>
                <w:rFonts w:ascii="Times New Roman" w:hAnsi="Times New Roman" w:cs="Times New Roman"/>
                <w:szCs w:val="20"/>
              </w:rPr>
              <w:t xml:space="preserve"> credits</w:t>
            </w:r>
          </w:p>
        </w:tc>
      </w:tr>
      <w:tr w:rsidR="009D7655" w:rsidRPr="006F69AE" w:rsidTr="00825B45">
        <w:trPr>
          <w:tblCellSpacing w:w="15" w:type="dxa"/>
        </w:trPr>
        <w:tc>
          <w:tcPr>
            <w:tcW w:w="3858" w:type="pct"/>
            <w:tcBorders>
              <w:top w:val="single" w:sz="2" w:space="0" w:color="auto"/>
              <w:left w:val="nil"/>
              <w:bottom w:val="single" w:sz="2" w:space="0" w:color="auto"/>
            </w:tcBorders>
            <w:hideMark/>
          </w:tcPr>
          <w:p w:rsidR="009D7655" w:rsidRPr="006F69AE" w:rsidRDefault="009D7655" w:rsidP="00CE01B7">
            <w:pPr>
              <w:spacing w:after="0" w:line="240" w:lineRule="auto"/>
              <w:rPr>
                <w:rFonts w:ascii="Times New Roman" w:hAnsi="Times New Roman" w:cs="Times New Roman"/>
                <w:szCs w:val="20"/>
              </w:rPr>
            </w:pPr>
            <w:r w:rsidRPr="006F69AE">
              <w:rPr>
                <w:rFonts w:ascii="Times New Roman" w:hAnsi="Times New Roman" w:cs="Times New Roman"/>
                <w:b/>
                <w:bCs/>
                <w:szCs w:val="20"/>
              </w:rPr>
              <w:t>Social and Behavioral Ways of Knowing    </w:t>
            </w:r>
            <w:r w:rsidRPr="006F69AE">
              <w:rPr>
                <w:rFonts w:ascii="Times New Roman" w:hAnsi="Times New Roman" w:cs="Times New Roman"/>
                <w:szCs w:val="20"/>
              </w:rPr>
              <w:br/>
              <w:t>HIST 101 Survey of American History I*</w:t>
            </w:r>
            <w:r w:rsidRPr="006F69AE">
              <w:rPr>
                <w:rFonts w:ascii="Times New Roman" w:hAnsi="Times New Roman" w:cs="Times New Roman"/>
                <w:szCs w:val="20"/>
              </w:rPr>
              <w:br/>
              <w:t>HIST 102 Survey of American History II*</w:t>
            </w:r>
            <w:r w:rsidRPr="006F69AE">
              <w:rPr>
                <w:rFonts w:ascii="Times New Roman" w:hAnsi="Times New Roman" w:cs="Times New Roman"/>
                <w:szCs w:val="20"/>
              </w:rPr>
              <w:br/>
              <w:t>POLS 101 Introduction to American Government and Politics*</w:t>
            </w:r>
            <w:r w:rsidRPr="006F69AE">
              <w:rPr>
                <w:rFonts w:ascii="Times New Roman" w:hAnsi="Times New Roman" w:cs="Times New Roman"/>
                <w:szCs w:val="20"/>
              </w:rPr>
              <w:br/>
              <w:t>PSYC 101 Introduction to Psychology*</w:t>
            </w:r>
          </w:p>
        </w:tc>
        <w:tc>
          <w:tcPr>
            <w:tcW w:w="1099" w:type="pct"/>
            <w:tcBorders>
              <w:top w:val="single" w:sz="2" w:space="0" w:color="auto"/>
              <w:bottom w:val="single" w:sz="2" w:space="0" w:color="auto"/>
              <w:right w:val="nil"/>
            </w:tcBorders>
            <w:hideMark/>
          </w:tcPr>
          <w:p w:rsidR="009D7655" w:rsidRPr="006F69AE" w:rsidRDefault="00910A63" w:rsidP="00B90543">
            <w:pPr>
              <w:spacing w:after="0" w:line="240" w:lineRule="auto"/>
              <w:rPr>
                <w:rFonts w:ascii="Times New Roman" w:hAnsi="Times New Roman" w:cs="Times New Roman"/>
                <w:szCs w:val="20"/>
              </w:rPr>
            </w:pPr>
            <w:r>
              <w:rPr>
                <w:rFonts w:ascii="Times New Roman" w:hAnsi="Times New Roman" w:cs="Times New Roman"/>
                <w:szCs w:val="20"/>
              </w:rPr>
              <w:t>Need 3-12</w:t>
            </w:r>
            <w:r w:rsidR="009D7655" w:rsidRPr="006F69AE">
              <w:rPr>
                <w:rFonts w:ascii="Times New Roman" w:hAnsi="Times New Roman" w:cs="Times New Roman"/>
                <w:szCs w:val="20"/>
              </w:rPr>
              <w:t xml:space="preserve"> credits</w:t>
            </w:r>
          </w:p>
        </w:tc>
      </w:tr>
      <w:tr w:rsidR="009D7655" w:rsidRPr="006F69AE" w:rsidTr="00825B45">
        <w:trPr>
          <w:tblCellSpacing w:w="15" w:type="dxa"/>
        </w:trPr>
        <w:tc>
          <w:tcPr>
            <w:tcW w:w="3858" w:type="pct"/>
            <w:tcBorders>
              <w:top w:val="nil"/>
              <w:left w:val="nil"/>
              <w:bottom w:val="nil"/>
              <w:right w:val="nil"/>
            </w:tcBorders>
            <w:hideMark/>
          </w:tcPr>
          <w:p w:rsidR="009D7655" w:rsidRDefault="009D7655" w:rsidP="00825B45">
            <w:pPr>
              <w:spacing w:after="0" w:line="240" w:lineRule="auto"/>
              <w:rPr>
                <w:rFonts w:ascii="Times New Roman" w:eastAsia="Times New Roman" w:hAnsi="Times New Roman" w:cs="Times New Roman"/>
                <w:color w:val="000000" w:themeColor="text1"/>
                <w:szCs w:val="20"/>
              </w:rPr>
            </w:pPr>
            <w:r w:rsidRPr="006F69AE">
              <w:rPr>
                <w:rFonts w:ascii="Times New Roman" w:hAnsi="Times New Roman" w:cs="Times New Roman"/>
                <w:b/>
                <w:bCs/>
                <w:szCs w:val="20"/>
              </w:rPr>
              <w:t xml:space="preserve">Humanistic and Artistic Ways of Knowing     </w:t>
            </w:r>
            <w:r w:rsidRPr="006F69AE">
              <w:rPr>
                <w:rFonts w:ascii="Times New Roman" w:hAnsi="Times New Roman" w:cs="Times New Roman"/>
                <w:b/>
                <w:bCs/>
                <w:szCs w:val="20"/>
              </w:rPr>
              <w:br/>
            </w:r>
            <w:r>
              <w:rPr>
                <w:rFonts w:ascii="Times New Roman" w:eastAsia="Times New Roman" w:hAnsi="Times New Roman" w:cs="Times New Roman"/>
                <w:color w:val="000000" w:themeColor="text1"/>
                <w:szCs w:val="20"/>
              </w:rPr>
              <w:t>ENGL 206 Introduction to Literature*</w:t>
            </w:r>
          </w:p>
          <w:p w:rsidR="009D7655" w:rsidRDefault="009D7655" w:rsidP="00825B45">
            <w:pPr>
              <w:spacing w:after="0" w:line="240" w:lineRule="auto"/>
              <w:rPr>
                <w:rFonts w:ascii="Times New Roman" w:hAnsi="Times New Roman" w:cs="Times New Roman"/>
                <w:szCs w:val="20"/>
              </w:rPr>
            </w:pPr>
            <w:r>
              <w:rPr>
                <w:rFonts w:ascii="Times New Roman" w:hAnsi="Times New Roman" w:cs="Times New Roman"/>
                <w:szCs w:val="20"/>
              </w:rPr>
              <w:t xml:space="preserve">FREN 101 </w:t>
            </w:r>
            <w:r w:rsidR="00D37918">
              <w:rPr>
                <w:rFonts w:ascii="Times New Roman" w:hAnsi="Times New Roman" w:cs="Times New Roman"/>
                <w:szCs w:val="20"/>
              </w:rPr>
              <w:t xml:space="preserve">– FREN 202 </w:t>
            </w:r>
            <w:r>
              <w:rPr>
                <w:rFonts w:ascii="Times New Roman" w:hAnsi="Times New Roman" w:cs="Times New Roman"/>
                <w:szCs w:val="20"/>
              </w:rPr>
              <w:t>French Level I</w:t>
            </w:r>
            <w:r w:rsidR="00D37918">
              <w:rPr>
                <w:rFonts w:ascii="Times New Roman" w:hAnsi="Times New Roman" w:cs="Times New Roman"/>
                <w:szCs w:val="20"/>
              </w:rPr>
              <w:t xml:space="preserve"> - IV</w:t>
            </w:r>
            <w:r w:rsidRPr="006F69AE">
              <w:rPr>
                <w:rFonts w:ascii="Times New Roman" w:hAnsi="Times New Roman" w:cs="Times New Roman"/>
                <w:szCs w:val="20"/>
              </w:rPr>
              <w:t>*</w:t>
            </w:r>
          </w:p>
          <w:p w:rsidR="009D7655" w:rsidRDefault="009D7655" w:rsidP="00825B45">
            <w:pPr>
              <w:spacing w:after="0" w:line="240" w:lineRule="auto"/>
              <w:rPr>
                <w:rFonts w:ascii="Times New Roman" w:hAnsi="Times New Roman" w:cs="Times New Roman"/>
                <w:szCs w:val="20"/>
              </w:rPr>
            </w:pPr>
            <w:r w:rsidRPr="006F69AE">
              <w:rPr>
                <w:rFonts w:ascii="Times New Roman" w:hAnsi="Times New Roman" w:cs="Times New Roman"/>
                <w:szCs w:val="20"/>
              </w:rPr>
              <w:t xml:space="preserve">SPAN </w:t>
            </w:r>
            <w:r>
              <w:rPr>
                <w:rFonts w:ascii="Times New Roman" w:hAnsi="Times New Roman" w:cs="Times New Roman"/>
                <w:szCs w:val="20"/>
              </w:rPr>
              <w:t xml:space="preserve">101 </w:t>
            </w:r>
            <w:r w:rsidR="00D37918">
              <w:rPr>
                <w:rFonts w:ascii="Times New Roman" w:hAnsi="Times New Roman" w:cs="Times New Roman"/>
                <w:szCs w:val="20"/>
              </w:rPr>
              <w:t xml:space="preserve">– SPAN 202 </w:t>
            </w:r>
            <w:r>
              <w:rPr>
                <w:rFonts w:ascii="Times New Roman" w:hAnsi="Times New Roman" w:cs="Times New Roman"/>
                <w:szCs w:val="20"/>
              </w:rPr>
              <w:t>Spanish Level I</w:t>
            </w:r>
            <w:r w:rsidR="00D37918">
              <w:rPr>
                <w:rFonts w:ascii="Times New Roman" w:hAnsi="Times New Roman" w:cs="Times New Roman"/>
                <w:szCs w:val="20"/>
              </w:rPr>
              <w:t xml:space="preserve"> – IV*</w:t>
            </w:r>
          </w:p>
          <w:p w:rsidR="00825B45" w:rsidRPr="00825B45" w:rsidRDefault="00825B45" w:rsidP="00D232EF">
            <w:pPr>
              <w:spacing w:after="0" w:line="240" w:lineRule="auto"/>
              <w:rPr>
                <w:rFonts w:ascii="Times New Roman" w:hAnsi="Times New Roman" w:cs="Times New Roman"/>
                <w:b/>
                <w:szCs w:val="20"/>
              </w:rPr>
            </w:pPr>
            <w:r>
              <w:rPr>
                <w:rFonts w:ascii="Times New Roman" w:hAnsi="Times New Roman" w:cs="Times New Roman"/>
                <w:b/>
                <w:szCs w:val="20"/>
              </w:rPr>
              <w:t xml:space="preserve">TOTAL         </w:t>
            </w:r>
            <w:r w:rsidRPr="00825B45">
              <w:rPr>
                <w:rFonts w:ascii="Times New Roman" w:hAnsi="Times New Roman" w:cs="Times New Roman"/>
                <w:szCs w:val="20"/>
              </w:rPr>
              <w:t xml:space="preserve"> </w:t>
            </w:r>
          </w:p>
        </w:tc>
        <w:tc>
          <w:tcPr>
            <w:tcW w:w="1099" w:type="pct"/>
            <w:tcBorders>
              <w:top w:val="nil"/>
              <w:left w:val="nil"/>
              <w:bottom w:val="nil"/>
              <w:right w:val="nil"/>
            </w:tcBorders>
            <w:hideMark/>
          </w:tcPr>
          <w:p w:rsidR="009D7655" w:rsidRDefault="00910A63" w:rsidP="00825B45">
            <w:pPr>
              <w:spacing w:after="0" w:line="240" w:lineRule="auto"/>
              <w:rPr>
                <w:rFonts w:ascii="Times New Roman" w:hAnsi="Times New Roman" w:cs="Times New Roman"/>
                <w:szCs w:val="20"/>
              </w:rPr>
            </w:pPr>
            <w:r>
              <w:rPr>
                <w:rFonts w:ascii="Times New Roman" w:hAnsi="Times New Roman" w:cs="Times New Roman"/>
                <w:szCs w:val="20"/>
              </w:rPr>
              <w:t>Need 3-12</w:t>
            </w:r>
            <w:r w:rsidR="009D7655">
              <w:rPr>
                <w:rFonts w:ascii="Times New Roman" w:hAnsi="Times New Roman" w:cs="Times New Roman"/>
                <w:szCs w:val="20"/>
              </w:rPr>
              <w:t xml:space="preserve"> credits</w:t>
            </w:r>
          </w:p>
          <w:p w:rsidR="00825B45" w:rsidRDefault="00825B45" w:rsidP="00825B45">
            <w:pPr>
              <w:spacing w:after="0" w:line="240" w:lineRule="auto"/>
              <w:rPr>
                <w:rFonts w:ascii="Times New Roman" w:hAnsi="Times New Roman" w:cs="Times New Roman"/>
                <w:szCs w:val="20"/>
              </w:rPr>
            </w:pPr>
          </w:p>
          <w:p w:rsidR="00825B45" w:rsidRDefault="00825B45" w:rsidP="00825B45">
            <w:pPr>
              <w:spacing w:after="0" w:line="240" w:lineRule="auto"/>
              <w:rPr>
                <w:rFonts w:ascii="Times New Roman" w:hAnsi="Times New Roman" w:cs="Times New Roman"/>
                <w:szCs w:val="20"/>
              </w:rPr>
            </w:pPr>
          </w:p>
          <w:p w:rsidR="00825B45" w:rsidRDefault="00825B45" w:rsidP="00825B45">
            <w:pPr>
              <w:spacing w:after="0" w:line="240" w:lineRule="auto"/>
              <w:rPr>
                <w:rFonts w:ascii="Times New Roman" w:hAnsi="Times New Roman" w:cs="Times New Roman"/>
                <w:szCs w:val="20"/>
              </w:rPr>
            </w:pPr>
          </w:p>
          <w:p w:rsidR="00825B45" w:rsidRDefault="00825B45" w:rsidP="00825B45">
            <w:pPr>
              <w:spacing w:after="0" w:line="240" w:lineRule="auto"/>
              <w:rPr>
                <w:rFonts w:ascii="Times New Roman" w:hAnsi="Times New Roman" w:cs="Times New Roman"/>
                <w:szCs w:val="20"/>
              </w:rPr>
            </w:pPr>
          </w:p>
          <w:p w:rsidR="00825B45" w:rsidRPr="00825B45" w:rsidRDefault="00825B45" w:rsidP="00825B45">
            <w:pPr>
              <w:spacing w:after="0" w:line="240" w:lineRule="auto"/>
              <w:rPr>
                <w:rFonts w:ascii="Times New Roman" w:hAnsi="Times New Roman" w:cs="Times New Roman"/>
                <w:b/>
                <w:szCs w:val="20"/>
              </w:rPr>
            </w:pPr>
            <w:r>
              <w:rPr>
                <w:rFonts w:ascii="Times New Roman" w:hAnsi="Times New Roman" w:cs="Times New Roman"/>
                <w:b/>
                <w:szCs w:val="20"/>
              </w:rPr>
              <w:t>30 Credits</w:t>
            </w:r>
          </w:p>
        </w:tc>
      </w:tr>
    </w:tbl>
    <w:p w:rsidR="0009470B" w:rsidRDefault="00D232EF" w:rsidP="00154B42">
      <w:pPr>
        <w:ind w:left="7920" w:firstLine="720"/>
        <w:jc w:val="center"/>
        <w:rPr>
          <w:rFonts w:ascii="Times New Roman" w:hAnsi="Times New Roman" w:cs="Times New Roman"/>
          <w:sz w:val="20"/>
          <w:szCs w:val="20"/>
        </w:rPr>
      </w:pPr>
      <w:r w:rsidRPr="00154B42">
        <w:rPr>
          <w:rFonts w:ascii="Times New Roman" w:hAnsi="Times New Roman" w:cs="Times New Roman"/>
          <w:sz w:val="20"/>
          <w:szCs w:val="20"/>
        </w:rPr>
        <w:t xml:space="preserve">*CTL Courses     </w:t>
      </w:r>
    </w:p>
    <w:p w:rsidR="00D57F73" w:rsidRDefault="0009470B" w:rsidP="00D57F73">
      <w:pPr>
        <w:pStyle w:val="ListParagraph"/>
        <w:numPr>
          <w:ilvl w:val="0"/>
          <w:numId w:val="6"/>
        </w:numPr>
        <w:spacing w:before="120" w:after="0" w:line="240" w:lineRule="auto"/>
        <w:rPr>
          <w:rFonts w:ascii="Times New Roman" w:eastAsia="Times New Roman" w:hAnsi="Times New Roman" w:cs="Times New Roman"/>
          <w:color w:val="000000"/>
          <w:sz w:val="18"/>
          <w:szCs w:val="18"/>
        </w:rPr>
      </w:pPr>
      <w:r>
        <w:rPr>
          <w:rFonts w:ascii="Times New Roman" w:hAnsi="Times New Roman" w:cs="Times New Roman"/>
          <w:sz w:val="20"/>
          <w:szCs w:val="20"/>
        </w:rPr>
        <w:tab/>
      </w:r>
      <w:r w:rsidRPr="0009470B">
        <w:rPr>
          <w:rFonts w:ascii="Times New Roman" w:hAnsi="Times New Roman" w:cs="Times New Roman"/>
          <w:b/>
          <w:sz w:val="20"/>
          <w:szCs w:val="20"/>
        </w:rPr>
        <w:t>Notes</w:t>
      </w:r>
      <w:r>
        <w:rPr>
          <w:rFonts w:ascii="Times New Roman" w:hAnsi="Times New Roman" w:cs="Times New Roman"/>
          <w:sz w:val="20"/>
          <w:szCs w:val="20"/>
        </w:rPr>
        <w:t xml:space="preserve">: </w:t>
      </w:r>
      <w:r w:rsidR="00D232EF" w:rsidRPr="00154B42">
        <w:rPr>
          <w:rFonts w:ascii="Times New Roman" w:hAnsi="Times New Roman" w:cs="Times New Roman"/>
          <w:sz w:val="20"/>
          <w:szCs w:val="20"/>
        </w:rPr>
        <w:t xml:space="preserve">  </w:t>
      </w:r>
      <w:r w:rsidRPr="00D57F73">
        <w:rPr>
          <w:rFonts w:ascii="Times New Roman" w:hAnsi="Times New Roman" w:cs="Times New Roman"/>
          <w:b/>
          <w:sz w:val="20"/>
          <w:szCs w:val="20"/>
        </w:rPr>
        <w:t>1.</w:t>
      </w:r>
      <w:r>
        <w:rPr>
          <w:rFonts w:ascii="Times New Roman" w:hAnsi="Times New Roman" w:cs="Times New Roman"/>
          <w:sz w:val="20"/>
          <w:szCs w:val="20"/>
        </w:rPr>
        <w:t xml:space="preserve"> </w:t>
      </w:r>
      <w:r w:rsidR="00D232EF" w:rsidRPr="00154B42">
        <w:rPr>
          <w:rFonts w:ascii="Times New Roman" w:hAnsi="Times New Roman" w:cs="Times New Roman"/>
          <w:sz w:val="20"/>
          <w:szCs w:val="20"/>
        </w:rPr>
        <w:t xml:space="preserve">   </w:t>
      </w:r>
      <w:r w:rsidR="00D57F73">
        <w:rPr>
          <w:rFonts w:ascii="Times New Roman" w:eastAsia="Times New Roman" w:hAnsi="Times New Roman" w:cs="Times New Roman"/>
          <w:color w:val="000000"/>
          <w:sz w:val="18"/>
          <w:szCs w:val="18"/>
        </w:rPr>
        <w:t xml:space="preserve">The courses listed below are based upon the availability of Ivy Tech credentialed high school instructors; </w:t>
      </w:r>
    </w:p>
    <w:p w:rsidR="009D7655" w:rsidRPr="00154B42" w:rsidRDefault="00D232EF" w:rsidP="0009470B">
      <w:pPr>
        <w:rPr>
          <w:rFonts w:ascii="Times New Roman" w:hAnsi="Times New Roman" w:cs="Times New Roman"/>
          <w:sz w:val="20"/>
          <w:szCs w:val="20"/>
        </w:rPr>
      </w:pPr>
      <w:r w:rsidRPr="00154B42">
        <w:rPr>
          <w:rFonts w:ascii="Times New Roman" w:hAnsi="Times New Roman" w:cs="Times New Roman"/>
          <w:sz w:val="20"/>
          <w:szCs w:val="20"/>
        </w:rPr>
        <w:lastRenderedPageBreak/>
        <w:t xml:space="preserve">                                                                                                                                         </w:t>
      </w:r>
    </w:p>
    <w:sectPr w:rsidR="009D7655" w:rsidRPr="00154B42" w:rsidSect="00BB2DCF">
      <w:footerReference w:type="default" r:id="rId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C87" w:rsidRDefault="00487C87" w:rsidP="00404B71">
      <w:pPr>
        <w:spacing w:after="0" w:line="240" w:lineRule="auto"/>
      </w:pPr>
      <w:r>
        <w:separator/>
      </w:r>
    </w:p>
  </w:endnote>
  <w:endnote w:type="continuationSeparator" w:id="0">
    <w:p w:rsidR="00487C87" w:rsidRDefault="00487C87" w:rsidP="0040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670782"/>
      <w:docPartObj>
        <w:docPartGallery w:val="Page Numbers (Bottom of Page)"/>
        <w:docPartUnique/>
      </w:docPartObj>
    </w:sdtPr>
    <w:sdtEndPr>
      <w:rPr>
        <w:noProof/>
      </w:rPr>
    </w:sdtEndPr>
    <w:sdtContent>
      <w:p w:rsidR="009D7E1D" w:rsidRDefault="009D7E1D">
        <w:pPr>
          <w:pStyle w:val="Footer"/>
          <w:jc w:val="center"/>
        </w:pPr>
        <w:r>
          <w:fldChar w:fldCharType="begin"/>
        </w:r>
        <w:r>
          <w:instrText xml:space="preserve"> PAGE   \* MERGEFORMAT </w:instrText>
        </w:r>
        <w:r>
          <w:fldChar w:fldCharType="separate"/>
        </w:r>
        <w:r w:rsidR="008562B8">
          <w:rPr>
            <w:noProof/>
          </w:rPr>
          <w:t>4</w:t>
        </w:r>
        <w:r>
          <w:rPr>
            <w:noProof/>
          </w:rPr>
          <w:fldChar w:fldCharType="end"/>
        </w:r>
      </w:p>
    </w:sdtContent>
  </w:sdt>
  <w:p w:rsidR="009D7E1D" w:rsidRDefault="009D7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C87" w:rsidRDefault="00487C87" w:rsidP="00404B71">
      <w:pPr>
        <w:spacing w:after="0" w:line="240" w:lineRule="auto"/>
      </w:pPr>
      <w:r>
        <w:separator/>
      </w:r>
    </w:p>
  </w:footnote>
  <w:footnote w:type="continuationSeparator" w:id="0">
    <w:p w:rsidR="00487C87" w:rsidRDefault="00487C87" w:rsidP="00404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055FE"/>
    <w:multiLevelType w:val="hybridMultilevel"/>
    <w:tmpl w:val="F78AF904"/>
    <w:lvl w:ilvl="0" w:tplc="CD14F8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896C72"/>
    <w:multiLevelType w:val="hybridMultilevel"/>
    <w:tmpl w:val="26444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2F048B"/>
    <w:multiLevelType w:val="hybridMultilevel"/>
    <w:tmpl w:val="F4B43850"/>
    <w:lvl w:ilvl="0" w:tplc="CD14F80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44CCF"/>
    <w:multiLevelType w:val="hybridMultilevel"/>
    <w:tmpl w:val="C248EED0"/>
    <w:lvl w:ilvl="0" w:tplc="C44C1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F298C"/>
    <w:multiLevelType w:val="hybridMultilevel"/>
    <w:tmpl w:val="F6A25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560C6"/>
    <w:multiLevelType w:val="hybridMultilevel"/>
    <w:tmpl w:val="B2AE6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CB"/>
    <w:rsid w:val="0001778E"/>
    <w:rsid w:val="00024514"/>
    <w:rsid w:val="000370EC"/>
    <w:rsid w:val="00046A75"/>
    <w:rsid w:val="000572F4"/>
    <w:rsid w:val="00064EE0"/>
    <w:rsid w:val="000775C5"/>
    <w:rsid w:val="0009470B"/>
    <w:rsid w:val="0009625D"/>
    <w:rsid w:val="000C283B"/>
    <w:rsid w:val="00107F6F"/>
    <w:rsid w:val="001279D6"/>
    <w:rsid w:val="001414B1"/>
    <w:rsid w:val="00154375"/>
    <w:rsid w:val="00154B42"/>
    <w:rsid w:val="001617C3"/>
    <w:rsid w:val="001639F7"/>
    <w:rsid w:val="0017602F"/>
    <w:rsid w:val="0018117B"/>
    <w:rsid w:val="001A00E3"/>
    <w:rsid w:val="001D29D0"/>
    <w:rsid w:val="001E3059"/>
    <w:rsid w:val="001E3C9F"/>
    <w:rsid w:val="002101BF"/>
    <w:rsid w:val="0021538F"/>
    <w:rsid w:val="002369FD"/>
    <w:rsid w:val="002374A0"/>
    <w:rsid w:val="00253D0F"/>
    <w:rsid w:val="002550E6"/>
    <w:rsid w:val="0027621D"/>
    <w:rsid w:val="002A1978"/>
    <w:rsid w:val="002D7F16"/>
    <w:rsid w:val="0031109B"/>
    <w:rsid w:val="0033028E"/>
    <w:rsid w:val="00331100"/>
    <w:rsid w:val="003335AB"/>
    <w:rsid w:val="003360C0"/>
    <w:rsid w:val="003413DC"/>
    <w:rsid w:val="00353CC6"/>
    <w:rsid w:val="00355F3E"/>
    <w:rsid w:val="0036123F"/>
    <w:rsid w:val="00370272"/>
    <w:rsid w:val="00374E70"/>
    <w:rsid w:val="00381495"/>
    <w:rsid w:val="00382838"/>
    <w:rsid w:val="00385959"/>
    <w:rsid w:val="00386E89"/>
    <w:rsid w:val="003A5E9C"/>
    <w:rsid w:val="003D31D7"/>
    <w:rsid w:val="003E0054"/>
    <w:rsid w:val="003E65E5"/>
    <w:rsid w:val="003F08B0"/>
    <w:rsid w:val="00404B71"/>
    <w:rsid w:val="004404AE"/>
    <w:rsid w:val="00443B7E"/>
    <w:rsid w:val="004622A6"/>
    <w:rsid w:val="00473AF3"/>
    <w:rsid w:val="004810C1"/>
    <w:rsid w:val="00487C87"/>
    <w:rsid w:val="00491D76"/>
    <w:rsid w:val="004C7297"/>
    <w:rsid w:val="004D78EE"/>
    <w:rsid w:val="005002CD"/>
    <w:rsid w:val="00526C12"/>
    <w:rsid w:val="0053153D"/>
    <w:rsid w:val="0053287D"/>
    <w:rsid w:val="005B05FB"/>
    <w:rsid w:val="005B08BE"/>
    <w:rsid w:val="005B1ABB"/>
    <w:rsid w:val="005C2615"/>
    <w:rsid w:val="005E54AF"/>
    <w:rsid w:val="00615F4C"/>
    <w:rsid w:val="00660C08"/>
    <w:rsid w:val="00660E3E"/>
    <w:rsid w:val="0066171C"/>
    <w:rsid w:val="006753ED"/>
    <w:rsid w:val="00682B9F"/>
    <w:rsid w:val="006C58F4"/>
    <w:rsid w:val="006D6CFC"/>
    <w:rsid w:val="006E0169"/>
    <w:rsid w:val="006E58FE"/>
    <w:rsid w:val="006F0C72"/>
    <w:rsid w:val="006F0F81"/>
    <w:rsid w:val="006F69AE"/>
    <w:rsid w:val="006F6C2A"/>
    <w:rsid w:val="006F6F26"/>
    <w:rsid w:val="0071250A"/>
    <w:rsid w:val="0076301A"/>
    <w:rsid w:val="007849BE"/>
    <w:rsid w:val="00787A0C"/>
    <w:rsid w:val="00790822"/>
    <w:rsid w:val="007A5461"/>
    <w:rsid w:val="007C625C"/>
    <w:rsid w:val="007E0A23"/>
    <w:rsid w:val="007E123E"/>
    <w:rsid w:val="007E5B68"/>
    <w:rsid w:val="008202C8"/>
    <w:rsid w:val="00825B45"/>
    <w:rsid w:val="00830EB8"/>
    <w:rsid w:val="008562B8"/>
    <w:rsid w:val="008A4C0D"/>
    <w:rsid w:val="008A6A5E"/>
    <w:rsid w:val="008B5245"/>
    <w:rsid w:val="008E508C"/>
    <w:rsid w:val="008E584A"/>
    <w:rsid w:val="00910A63"/>
    <w:rsid w:val="00910A7D"/>
    <w:rsid w:val="00927EF2"/>
    <w:rsid w:val="00934DCB"/>
    <w:rsid w:val="00986A18"/>
    <w:rsid w:val="009A3DAB"/>
    <w:rsid w:val="009A70DD"/>
    <w:rsid w:val="009D1C0F"/>
    <w:rsid w:val="009D7655"/>
    <w:rsid w:val="009D7E1D"/>
    <w:rsid w:val="00A2648E"/>
    <w:rsid w:val="00A43AF3"/>
    <w:rsid w:val="00A57751"/>
    <w:rsid w:val="00A607CF"/>
    <w:rsid w:val="00A62231"/>
    <w:rsid w:val="00A71612"/>
    <w:rsid w:val="00A74DF0"/>
    <w:rsid w:val="00AA7E3A"/>
    <w:rsid w:val="00AB7BBC"/>
    <w:rsid w:val="00AC43EB"/>
    <w:rsid w:val="00AD1EC2"/>
    <w:rsid w:val="00AD5AE2"/>
    <w:rsid w:val="00AD6F6D"/>
    <w:rsid w:val="00AE6CF2"/>
    <w:rsid w:val="00AF4429"/>
    <w:rsid w:val="00AF7016"/>
    <w:rsid w:val="00B20547"/>
    <w:rsid w:val="00B72C1E"/>
    <w:rsid w:val="00B76E78"/>
    <w:rsid w:val="00B90543"/>
    <w:rsid w:val="00BA00E7"/>
    <w:rsid w:val="00BA496F"/>
    <w:rsid w:val="00BB2DCF"/>
    <w:rsid w:val="00BC1401"/>
    <w:rsid w:val="00BD25FA"/>
    <w:rsid w:val="00BF3A64"/>
    <w:rsid w:val="00C00A20"/>
    <w:rsid w:val="00C106D7"/>
    <w:rsid w:val="00C2219E"/>
    <w:rsid w:val="00C85EE9"/>
    <w:rsid w:val="00CB5A44"/>
    <w:rsid w:val="00CC7758"/>
    <w:rsid w:val="00CE01B7"/>
    <w:rsid w:val="00D01CF7"/>
    <w:rsid w:val="00D232EF"/>
    <w:rsid w:val="00D23FAA"/>
    <w:rsid w:val="00D37918"/>
    <w:rsid w:val="00D55D3A"/>
    <w:rsid w:val="00D564A8"/>
    <w:rsid w:val="00D57F73"/>
    <w:rsid w:val="00D66C3C"/>
    <w:rsid w:val="00D67A10"/>
    <w:rsid w:val="00D71345"/>
    <w:rsid w:val="00D80DD6"/>
    <w:rsid w:val="00D83784"/>
    <w:rsid w:val="00DA6746"/>
    <w:rsid w:val="00DB34BC"/>
    <w:rsid w:val="00DD7D55"/>
    <w:rsid w:val="00DE181F"/>
    <w:rsid w:val="00E228D9"/>
    <w:rsid w:val="00E5310D"/>
    <w:rsid w:val="00E70460"/>
    <w:rsid w:val="00E706CE"/>
    <w:rsid w:val="00E76D02"/>
    <w:rsid w:val="00ED1628"/>
    <w:rsid w:val="00EF56BA"/>
    <w:rsid w:val="00F02090"/>
    <w:rsid w:val="00F242FD"/>
    <w:rsid w:val="00F24CA9"/>
    <w:rsid w:val="00F328C2"/>
    <w:rsid w:val="00F32C43"/>
    <w:rsid w:val="00F42498"/>
    <w:rsid w:val="00F456C1"/>
    <w:rsid w:val="00F50E07"/>
    <w:rsid w:val="00F8072F"/>
    <w:rsid w:val="00FC547E"/>
    <w:rsid w:val="00FE475B"/>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EFE1"/>
  <w15:docId w15:val="{240324EF-0534-4332-BA57-C558B5A9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9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4DCB"/>
    <w:pPr>
      <w:ind w:left="720"/>
      <w:contextualSpacing/>
    </w:pPr>
  </w:style>
  <w:style w:type="paragraph" w:styleId="BalloonText">
    <w:name w:val="Balloon Text"/>
    <w:basedOn w:val="Normal"/>
    <w:link w:val="BalloonTextChar"/>
    <w:uiPriority w:val="99"/>
    <w:semiHidden/>
    <w:unhideWhenUsed/>
    <w:rsid w:val="00615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4C"/>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A43A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3A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3A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3AF3"/>
    <w:rPr>
      <w:rFonts w:ascii="Arial" w:eastAsia="Times New Roman" w:hAnsi="Arial" w:cs="Arial"/>
      <w:vanish/>
      <w:sz w:val="16"/>
      <w:szCs w:val="16"/>
    </w:rPr>
  </w:style>
  <w:style w:type="character" w:styleId="Strong">
    <w:name w:val="Strong"/>
    <w:basedOn w:val="DefaultParagraphFont"/>
    <w:uiPriority w:val="22"/>
    <w:qFormat/>
    <w:rsid w:val="00E70460"/>
    <w:rPr>
      <w:b/>
      <w:bCs/>
    </w:rPr>
  </w:style>
  <w:style w:type="paragraph" w:styleId="NoSpacing">
    <w:name w:val="No Spacing"/>
    <w:uiPriority w:val="1"/>
    <w:qFormat/>
    <w:rsid w:val="00A74DF0"/>
    <w:pPr>
      <w:spacing w:after="0" w:line="240" w:lineRule="auto"/>
    </w:pPr>
  </w:style>
  <w:style w:type="paragraph" w:styleId="NormalWeb">
    <w:name w:val="Normal (Web)"/>
    <w:basedOn w:val="Normal"/>
    <w:uiPriority w:val="99"/>
    <w:semiHidden/>
    <w:unhideWhenUsed/>
    <w:rsid w:val="005B05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072F"/>
    <w:rPr>
      <w:rFonts w:ascii="Verdana" w:hAnsi="Verdana" w:hint="default"/>
      <w:strike w:val="0"/>
      <w:dstrike w:val="0"/>
      <w:color w:val="333399"/>
      <w:sz w:val="20"/>
      <w:szCs w:val="20"/>
      <w:u w:val="none"/>
      <w:effect w:val="none"/>
    </w:rPr>
  </w:style>
  <w:style w:type="paragraph" w:styleId="Header">
    <w:name w:val="header"/>
    <w:basedOn w:val="Normal"/>
    <w:link w:val="HeaderChar"/>
    <w:uiPriority w:val="99"/>
    <w:unhideWhenUsed/>
    <w:rsid w:val="00404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71"/>
  </w:style>
  <w:style w:type="paragraph" w:styleId="Footer">
    <w:name w:val="footer"/>
    <w:basedOn w:val="Normal"/>
    <w:link w:val="FooterChar"/>
    <w:uiPriority w:val="99"/>
    <w:unhideWhenUsed/>
    <w:rsid w:val="00404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71"/>
  </w:style>
  <w:style w:type="paragraph" w:customStyle="1" w:styleId="Pa1">
    <w:name w:val="Pa1"/>
    <w:basedOn w:val="Default"/>
    <w:next w:val="Default"/>
    <w:uiPriority w:val="99"/>
    <w:rsid w:val="00F242FD"/>
    <w:pPr>
      <w:spacing w:line="241" w:lineRule="atLeast"/>
    </w:pPr>
    <w:rPr>
      <w:rFonts w:ascii="Myriad Pro" w:hAnsi="Myriad Pro" w:cstheme="minorBidi"/>
      <w:color w:val="auto"/>
    </w:rPr>
  </w:style>
  <w:style w:type="character" w:customStyle="1" w:styleId="A1">
    <w:name w:val="A1"/>
    <w:uiPriority w:val="99"/>
    <w:rsid w:val="00F242FD"/>
    <w:rPr>
      <w:rFonts w:cs="Myriad Pro"/>
      <w:b/>
      <w:bCs/>
      <w:color w:val="000000"/>
      <w:sz w:val="22"/>
      <w:szCs w:val="22"/>
    </w:rPr>
  </w:style>
  <w:style w:type="character" w:customStyle="1" w:styleId="A2">
    <w:name w:val="A2"/>
    <w:uiPriority w:val="99"/>
    <w:rsid w:val="00F242FD"/>
    <w:rPr>
      <w:rFonts w:cs="Myriad Pro"/>
      <w:color w:val="000000"/>
      <w:sz w:val="20"/>
      <w:szCs w:val="20"/>
    </w:rPr>
  </w:style>
  <w:style w:type="paragraph" w:styleId="PlainText">
    <w:name w:val="Plain Text"/>
    <w:basedOn w:val="Normal"/>
    <w:link w:val="PlainTextChar"/>
    <w:uiPriority w:val="99"/>
    <w:semiHidden/>
    <w:unhideWhenUsed/>
    <w:rsid w:val="009D765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76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9296">
      <w:bodyDiv w:val="1"/>
      <w:marLeft w:val="0"/>
      <w:marRight w:val="0"/>
      <w:marTop w:val="0"/>
      <w:marBottom w:val="0"/>
      <w:divBdr>
        <w:top w:val="none" w:sz="0" w:space="0" w:color="auto"/>
        <w:left w:val="none" w:sz="0" w:space="0" w:color="auto"/>
        <w:bottom w:val="none" w:sz="0" w:space="0" w:color="auto"/>
        <w:right w:val="none" w:sz="0" w:space="0" w:color="auto"/>
      </w:divBdr>
    </w:div>
    <w:div w:id="102072219">
      <w:bodyDiv w:val="1"/>
      <w:marLeft w:val="0"/>
      <w:marRight w:val="0"/>
      <w:marTop w:val="0"/>
      <w:marBottom w:val="0"/>
      <w:divBdr>
        <w:top w:val="none" w:sz="0" w:space="0" w:color="auto"/>
        <w:left w:val="none" w:sz="0" w:space="0" w:color="auto"/>
        <w:bottom w:val="none" w:sz="0" w:space="0" w:color="auto"/>
        <w:right w:val="none" w:sz="0" w:space="0" w:color="auto"/>
      </w:divBdr>
    </w:div>
    <w:div w:id="213780234">
      <w:bodyDiv w:val="1"/>
      <w:marLeft w:val="0"/>
      <w:marRight w:val="0"/>
      <w:marTop w:val="0"/>
      <w:marBottom w:val="0"/>
      <w:divBdr>
        <w:top w:val="none" w:sz="0" w:space="0" w:color="auto"/>
        <w:left w:val="none" w:sz="0" w:space="0" w:color="auto"/>
        <w:bottom w:val="none" w:sz="0" w:space="0" w:color="auto"/>
        <w:right w:val="none" w:sz="0" w:space="0" w:color="auto"/>
      </w:divBdr>
    </w:div>
    <w:div w:id="265500485">
      <w:bodyDiv w:val="1"/>
      <w:marLeft w:val="0"/>
      <w:marRight w:val="0"/>
      <w:marTop w:val="0"/>
      <w:marBottom w:val="0"/>
      <w:divBdr>
        <w:top w:val="none" w:sz="0" w:space="0" w:color="auto"/>
        <w:left w:val="none" w:sz="0" w:space="0" w:color="auto"/>
        <w:bottom w:val="none" w:sz="0" w:space="0" w:color="auto"/>
        <w:right w:val="none" w:sz="0" w:space="0" w:color="auto"/>
      </w:divBdr>
    </w:div>
    <w:div w:id="298657616">
      <w:bodyDiv w:val="1"/>
      <w:marLeft w:val="0"/>
      <w:marRight w:val="0"/>
      <w:marTop w:val="0"/>
      <w:marBottom w:val="0"/>
      <w:divBdr>
        <w:top w:val="none" w:sz="0" w:space="0" w:color="auto"/>
        <w:left w:val="none" w:sz="0" w:space="0" w:color="auto"/>
        <w:bottom w:val="none" w:sz="0" w:space="0" w:color="auto"/>
        <w:right w:val="none" w:sz="0" w:space="0" w:color="auto"/>
      </w:divBdr>
    </w:div>
    <w:div w:id="372383533">
      <w:bodyDiv w:val="1"/>
      <w:marLeft w:val="0"/>
      <w:marRight w:val="0"/>
      <w:marTop w:val="0"/>
      <w:marBottom w:val="0"/>
      <w:divBdr>
        <w:top w:val="none" w:sz="0" w:space="0" w:color="auto"/>
        <w:left w:val="none" w:sz="0" w:space="0" w:color="auto"/>
        <w:bottom w:val="none" w:sz="0" w:space="0" w:color="auto"/>
        <w:right w:val="none" w:sz="0" w:space="0" w:color="auto"/>
      </w:divBdr>
      <w:divsChild>
        <w:div w:id="608699736">
          <w:marLeft w:val="0"/>
          <w:marRight w:val="0"/>
          <w:marTop w:val="0"/>
          <w:marBottom w:val="0"/>
          <w:divBdr>
            <w:top w:val="none" w:sz="0" w:space="0" w:color="auto"/>
            <w:left w:val="none" w:sz="0" w:space="0" w:color="auto"/>
            <w:bottom w:val="none" w:sz="0" w:space="0" w:color="auto"/>
            <w:right w:val="none" w:sz="0" w:space="0" w:color="auto"/>
          </w:divBdr>
          <w:divsChild>
            <w:div w:id="1673138899">
              <w:marLeft w:val="0"/>
              <w:marRight w:val="0"/>
              <w:marTop w:val="0"/>
              <w:marBottom w:val="0"/>
              <w:divBdr>
                <w:top w:val="none" w:sz="0" w:space="0" w:color="auto"/>
                <w:left w:val="none" w:sz="0" w:space="0" w:color="auto"/>
                <w:bottom w:val="none" w:sz="0" w:space="0" w:color="auto"/>
                <w:right w:val="none" w:sz="0" w:space="0" w:color="auto"/>
              </w:divBdr>
              <w:divsChild>
                <w:div w:id="877473804">
                  <w:marLeft w:val="0"/>
                  <w:marRight w:val="0"/>
                  <w:marTop w:val="0"/>
                  <w:marBottom w:val="0"/>
                  <w:divBdr>
                    <w:top w:val="none" w:sz="0" w:space="0" w:color="auto"/>
                    <w:left w:val="none" w:sz="0" w:space="0" w:color="auto"/>
                    <w:bottom w:val="none" w:sz="0" w:space="0" w:color="auto"/>
                    <w:right w:val="none" w:sz="0" w:space="0" w:color="auto"/>
                  </w:divBdr>
                  <w:divsChild>
                    <w:div w:id="1605111867">
                      <w:marLeft w:val="0"/>
                      <w:marRight w:val="0"/>
                      <w:marTop w:val="0"/>
                      <w:marBottom w:val="0"/>
                      <w:divBdr>
                        <w:top w:val="none" w:sz="0" w:space="0" w:color="auto"/>
                        <w:left w:val="none" w:sz="0" w:space="0" w:color="auto"/>
                        <w:bottom w:val="none" w:sz="0" w:space="0" w:color="auto"/>
                        <w:right w:val="none" w:sz="0" w:space="0" w:color="auto"/>
                      </w:divBdr>
                      <w:divsChild>
                        <w:div w:id="691079715">
                          <w:marLeft w:val="0"/>
                          <w:marRight w:val="0"/>
                          <w:marTop w:val="0"/>
                          <w:marBottom w:val="0"/>
                          <w:divBdr>
                            <w:top w:val="none" w:sz="0" w:space="0" w:color="auto"/>
                            <w:left w:val="none" w:sz="0" w:space="0" w:color="auto"/>
                            <w:bottom w:val="none" w:sz="0" w:space="0" w:color="auto"/>
                            <w:right w:val="none" w:sz="0" w:space="0" w:color="auto"/>
                          </w:divBdr>
                          <w:divsChild>
                            <w:div w:id="9409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99793">
      <w:bodyDiv w:val="1"/>
      <w:marLeft w:val="0"/>
      <w:marRight w:val="0"/>
      <w:marTop w:val="0"/>
      <w:marBottom w:val="0"/>
      <w:divBdr>
        <w:top w:val="none" w:sz="0" w:space="0" w:color="auto"/>
        <w:left w:val="none" w:sz="0" w:space="0" w:color="auto"/>
        <w:bottom w:val="none" w:sz="0" w:space="0" w:color="auto"/>
        <w:right w:val="none" w:sz="0" w:space="0" w:color="auto"/>
      </w:divBdr>
      <w:divsChild>
        <w:div w:id="983588141">
          <w:marLeft w:val="0"/>
          <w:marRight w:val="0"/>
          <w:marTop w:val="0"/>
          <w:marBottom w:val="0"/>
          <w:divBdr>
            <w:top w:val="none" w:sz="0" w:space="0" w:color="auto"/>
            <w:left w:val="none" w:sz="0" w:space="0" w:color="auto"/>
            <w:bottom w:val="none" w:sz="0" w:space="0" w:color="auto"/>
            <w:right w:val="none" w:sz="0" w:space="0" w:color="auto"/>
          </w:divBdr>
        </w:div>
      </w:divsChild>
    </w:div>
    <w:div w:id="514270994">
      <w:bodyDiv w:val="1"/>
      <w:marLeft w:val="0"/>
      <w:marRight w:val="0"/>
      <w:marTop w:val="0"/>
      <w:marBottom w:val="0"/>
      <w:divBdr>
        <w:top w:val="none" w:sz="0" w:space="0" w:color="auto"/>
        <w:left w:val="none" w:sz="0" w:space="0" w:color="auto"/>
        <w:bottom w:val="none" w:sz="0" w:space="0" w:color="auto"/>
        <w:right w:val="none" w:sz="0" w:space="0" w:color="auto"/>
      </w:divBdr>
    </w:div>
    <w:div w:id="566261998">
      <w:bodyDiv w:val="1"/>
      <w:marLeft w:val="0"/>
      <w:marRight w:val="0"/>
      <w:marTop w:val="0"/>
      <w:marBottom w:val="0"/>
      <w:divBdr>
        <w:top w:val="none" w:sz="0" w:space="0" w:color="auto"/>
        <w:left w:val="none" w:sz="0" w:space="0" w:color="auto"/>
        <w:bottom w:val="none" w:sz="0" w:space="0" w:color="auto"/>
        <w:right w:val="none" w:sz="0" w:space="0" w:color="auto"/>
      </w:divBdr>
    </w:div>
    <w:div w:id="842935380">
      <w:bodyDiv w:val="1"/>
      <w:marLeft w:val="0"/>
      <w:marRight w:val="0"/>
      <w:marTop w:val="0"/>
      <w:marBottom w:val="0"/>
      <w:divBdr>
        <w:top w:val="none" w:sz="0" w:space="0" w:color="auto"/>
        <w:left w:val="none" w:sz="0" w:space="0" w:color="auto"/>
        <w:bottom w:val="none" w:sz="0" w:space="0" w:color="auto"/>
        <w:right w:val="none" w:sz="0" w:space="0" w:color="auto"/>
      </w:divBdr>
      <w:divsChild>
        <w:div w:id="727385003">
          <w:marLeft w:val="0"/>
          <w:marRight w:val="0"/>
          <w:marTop w:val="0"/>
          <w:marBottom w:val="0"/>
          <w:divBdr>
            <w:top w:val="none" w:sz="0" w:space="0" w:color="auto"/>
            <w:left w:val="none" w:sz="0" w:space="0" w:color="auto"/>
            <w:bottom w:val="none" w:sz="0" w:space="0" w:color="auto"/>
            <w:right w:val="none" w:sz="0" w:space="0" w:color="auto"/>
          </w:divBdr>
        </w:div>
      </w:divsChild>
    </w:div>
    <w:div w:id="995843148">
      <w:bodyDiv w:val="1"/>
      <w:marLeft w:val="0"/>
      <w:marRight w:val="0"/>
      <w:marTop w:val="0"/>
      <w:marBottom w:val="0"/>
      <w:divBdr>
        <w:top w:val="none" w:sz="0" w:space="0" w:color="auto"/>
        <w:left w:val="none" w:sz="0" w:space="0" w:color="auto"/>
        <w:bottom w:val="none" w:sz="0" w:space="0" w:color="auto"/>
        <w:right w:val="none" w:sz="0" w:space="0" w:color="auto"/>
      </w:divBdr>
    </w:div>
    <w:div w:id="1000620834">
      <w:bodyDiv w:val="1"/>
      <w:marLeft w:val="0"/>
      <w:marRight w:val="0"/>
      <w:marTop w:val="0"/>
      <w:marBottom w:val="0"/>
      <w:divBdr>
        <w:top w:val="none" w:sz="0" w:space="0" w:color="auto"/>
        <w:left w:val="none" w:sz="0" w:space="0" w:color="auto"/>
        <w:bottom w:val="none" w:sz="0" w:space="0" w:color="auto"/>
        <w:right w:val="none" w:sz="0" w:space="0" w:color="auto"/>
      </w:divBdr>
      <w:divsChild>
        <w:div w:id="1457530470">
          <w:marLeft w:val="0"/>
          <w:marRight w:val="0"/>
          <w:marTop w:val="0"/>
          <w:marBottom w:val="0"/>
          <w:divBdr>
            <w:top w:val="none" w:sz="0" w:space="0" w:color="auto"/>
            <w:left w:val="none" w:sz="0" w:space="0" w:color="auto"/>
            <w:bottom w:val="none" w:sz="0" w:space="0" w:color="auto"/>
            <w:right w:val="none" w:sz="0" w:space="0" w:color="auto"/>
          </w:divBdr>
        </w:div>
      </w:divsChild>
    </w:div>
    <w:div w:id="1026641915">
      <w:bodyDiv w:val="1"/>
      <w:marLeft w:val="0"/>
      <w:marRight w:val="0"/>
      <w:marTop w:val="0"/>
      <w:marBottom w:val="0"/>
      <w:divBdr>
        <w:top w:val="none" w:sz="0" w:space="0" w:color="auto"/>
        <w:left w:val="none" w:sz="0" w:space="0" w:color="auto"/>
        <w:bottom w:val="none" w:sz="0" w:space="0" w:color="auto"/>
        <w:right w:val="none" w:sz="0" w:space="0" w:color="auto"/>
      </w:divBdr>
      <w:divsChild>
        <w:div w:id="1105271858">
          <w:marLeft w:val="0"/>
          <w:marRight w:val="0"/>
          <w:marTop w:val="0"/>
          <w:marBottom w:val="0"/>
          <w:divBdr>
            <w:top w:val="none" w:sz="0" w:space="0" w:color="auto"/>
            <w:left w:val="none" w:sz="0" w:space="0" w:color="auto"/>
            <w:bottom w:val="none" w:sz="0" w:space="0" w:color="auto"/>
            <w:right w:val="none" w:sz="0" w:space="0" w:color="auto"/>
          </w:divBdr>
          <w:divsChild>
            <w:div w:id="1493595142">
              <w:marLeft w:val="0"/>
              <w:marRight w:val="0"/>
              <w:marTop w:val="0"/>
              <w:marBottom w:val="0"/>
              <w:divBdr>
                <w:top w:val="none" w:sz="0" w:space="0" w:color="auto"/>
                <w:left w:val="none" w:sz="0" w:space="0" w:color="auto"/>
                <w:bottom w:val="none" w:sz="0" w:space="0" w:color="auto"/>
                <w:right w:val="none" w:sz="0" w:space="0" w:color="auto"/>
              </w:divBdr>
              <w:divsChild>
                <w:div w:id="680274455">
                  <w:marLeft w:val="0"/>
                  <w:marRight w:val="0"/>
                  <w:marTop w:val="0"/>
                  <w:marBottom w:val="0"/>
                  <w:divBdr>
                    <w:top w:val="none" w:sz="0" w:space="0" w:color="auto"/>
                    <w:left w:val="none" w:sz="0" w:space="0" w:color="auto"/>
                    <w:bottom w:val="none" w:sz="0" w:space="0" w:color="auto"/>
                    <w:right w:val="none" w:sz="0" w:space="0" w:color="auto"/>
                  </w:divBdr>
                  <w:divsChild>
                    <w:div w:id="364909694">
                      <w:marLeft w:val="0"/>
                      <w:marRight w:val="0"/>
                      <w:marTop w:val="0"/>
                      <w:marBottom w:val="0"/>
                      <w:divBdr>
                        <w:top w:val="none" w:sz="0" w:space="0" w:color="auto"/>
                        <w:left w:val="none" w:sz="0" w:space="0" w:color="auto"/>
                        <w:bottom w:val="none" w:sz="0" w:space="0" w:color="auto"/>
                        <w:right w:val="none" w:sz="0" w:space="0" w:color="auto"/>
                      </w:divBdr>
                      <w:divsChild>
                        <w:div w:id="1432628945">
                          <w:marLeft w:val="0"/>
                          <w:marRight w:val="0"/>
                          <w:marTop w:val="0"/>
                          <w:marBottom w:val="0"/>
                          <w:divBdr>
                            <w:top w:val="none" w:sz="0" w:space="0" w:color="auto"/>
                            <w:left w:val="none" w:sz="0" w:space="0" w:color="auto"/>
                            <w:bottom w:val="none" w:sz="0" w:space="0" w:color="auto"/>
                            <w:right w:val="none" w:sz="0" w:space="0" w:color="auto"/>
                          </w:divBdr>
                          <w:divsChild>
                            <w:div w:id="12328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7230">
      <w:bodyDiv w:val="1"/>
      <w:marLeft w:val="0"/>
      <w:marRight w:val="0"/>
      <w:marTop w:val="0"/>
      <w:marBottom w:val="0"/>
      <w:divBdr>
        <w:top w:val="none" w:sz="0" w:space="0" w:color="auto"/>
        <w:left w:val="none" w:sz="0" w:space="0" w:color="auto"/>
        <w:bottom w:val="none" w:sz="0" w:space="0" w:color="auto"/>
        <w:right w:val="none" w:sz="0" w:space="0" w:color="auto"/>
      </w:divBdr>
      <w:divsChild>
        <w:div w:id="210120602">
          <w:marLeft w:val="0"/>
          <w:marRight w:val="0"/>
          <w:marTop w:val="0"/>
          <w:marBottom w:val="0"/>
          <w:divBdr>
            <w:top w:val="none" w:sz="0" w:space="0" w:color="auto"/>
            <w:left w:val="none" w:sz="0" w:space="0" w:color="auto"/>
            <w:bottom w:val="none" w:sz="0" w:space="0" w:color="auto"/>
            <w:right w:val="none" w:sz="0" w:space="0" w:color="auto"/>
          </w:divBdr>
          <w:divsChild>
            <w:div w:id="2137334516">
              <w:marLeft w:val="0"/>
              <w:marRight w:val="0"/>
              <w:marTop w:val="0"/>
              <w:marBottom w:val="0"/>
              <w:divBdr>
                <w:top w:val="none" w:sz="0" w:space="0" w:color="auto"/>
                <w:left w:val="none" w:sz="0" w:space="0" w:color="auto"/>
                <w:bottom w:val="none" w:sz="0" w:space="0" w:color="auto"/>
                <w:right w:val="none" w:sz="0" w:space="0" w:color="auto"/>
              </w:divBdr>
              <w:divsChild>
                <w:div w:id="175508447">
                  <w:marLeft w:val="0"/>
                  <w:marRight w:val="0"/>
                  <w:marTop w:val="0"/>
                  <w:marBottom w:val="0"/>
                  <w:divBdr>
                    <w:top w:val="none" w:sz="0" w:space="0" w:color="auto"/>
                    <w:left w:val="none" w:sz="0" w:space="0" w:color="auto"/>
                    <w:bottom w:val="none" w:sz="0" w:space="0" w:color="auto"/>
                    <w:right w:val="none" w:sz="0" w:space="0" w:color="auto"/>
                  </w:divBdr>
                  <w:divsChild>
                    <w:div w:id="319502247">
                      <w:marLeft w:val="0"/>
                      <w:marRight w:val="0"/>
                      <w:marTop w:val="0"/>
                      <w:marBottom w:val="0"/>
                      <w:divBdr>
                        <w:top w:val="none" w:sz="0" w:space="0" w:color="auto"/>
                        <w:left w:val="none" w:sz="0" w:space="0" w:color="auto"/>
                        <w:bottom w:val="none" w:sz="0" w:space="0" w:color="auto"/>
                        <w:right w:val="none" w:sz="0" w:space="0" w:color="auto"/>
                      </w:divBdr>
                      <w:divsChild>
                        <w:div w:id="975641993">
                          <w:marLeft w:val="0"/>
                          <w:marRight w:val="0"/>
                          <w:marTop w:val="0"/>
                          <w:marBottom w:val="0"/>
                          <w:divBdr>
                            <w:top w:val="none" w:sz="0" w:space="0" w:color="auto"/>
                            <w:left w:val="none" w:sz="0" w:space="0" w:color="auto"/>
                            <w:bottom w:val="none" w:sz="0" w:space="0" w:color="auto"/>
                            <w:right w:val="none" w:sz="0" w:space="0" w:color="auto"/>
                          </w:divBdr>
                          <w:divsChild>
                            <w:div w:id="16757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66507">
      <w:bodyDiv w:val="1"/>
      <w:marLeft w:val="0"/>
      <w:marRight w:val="0"/>
      <w:marTop w:val="0"/>
      <w:marBottom w:val="0"/>
      <w:divBdr>
        <w:top w:val="none" w:sz="0" w:space="0" w:color="auto"/>
        <w:left w:val="none" w:sz="0" w:space="0" w:color="auto"/>
        <w:bottom w:val="none" w:sz="0" w:space="0" w:color="auto"/>
        <w:right w:val="none" w:sz="0" w:space="0" w:color="auto"/>
      </w:divBdr>
    </w:div>
    <w:div w:id="1291132484">
      <w:bodyDiv w:val="1"/>
      <w:marLeft w:val="0"/>
      <w:marRight w:val="0"/>
      <w:marTop w:val="0"/>
      <w:marBottom w:val="0"/>
      <w:divBdr>
        <w:top w:val="none" w:sz="0" w:space="0" w:color="auto"/>
        <w:left w:val="none" w:sz="0" w:space="0" w:color="auto"/>
        <w:bottom w:val="none" w:sz="0" w:space="0" w:color="auto"/>
        <w:right w:val="none" w:sz="0" w:space="0" w:color="auto"/>
      </w:divBdr>
    </w:div>
    <w:div w:id="1673602982">
      <w:bodyDiv w:val="1"/>
      <w:marLeft w:val="0"/>
      <w:marRight w:val="0"/>
      <w:marTop w:val="0"/>
      <w:marBottom w:val="0"/>
      <w:divBdr>
        <w:top w:val="none" w:sz="0" w:space="0" w:color="auto"/>
        <w:left w:val="none" w:sz="0" w:space="0" w:color="auto"/>
        <w:bottom w:val="none" w:sz="0" w:space="0" w:color="auto"/>
        <w:right w:val="none" w:sz="0" w:space="0" w:color="auto"/>
      </w:divBdr>
      <w:divsChild>
        <w:div w:id="1369254494">
          <w:marLeft w:val="0"/>
          <w:marRight w:val="0"/>
          <w:marTop w:val="0"/>
          <w:marBottom w:val="0"/>
          <w:divBdr>
            <w:top w:val="none" w:sz="0" w:space="0" w:color="auto"/>
            <w:left w:val="none" w:sz="0" w:space="0" w:color="auto"/>
            <w:bottom w:val="none" w:sz="0" w:space="0" w:color="auto"/>
            <w:right w:val="none" w:sz="0" w:space="0" w:color="auto"/>
          </w:divBdr>
        </w:div>
      </w:divsChild>
    </w:div>
    <w:div w:id="1736850617">
      <w:bodyDiv w:val="1"/>
      <w:marLeft w:val="0"/>
      <w:marRight w:val="0"/>
      <w:marTop w:val="0"/>
      <w:marBottom w:val="0"/>
      <w:divBdr>
        <w:top w:val="none" w:sz="0" w:space="0" w:color="auto"/>
        <w:left w:val="none" w:sz="0" w:space="0" w:color="auto"/>
        <w:bottom w:val="none" w:sz="0" w:space="0" w:color="auto"/>
        <w:right w:val="none" w:sz="0" w:space="0" w:color="auto"/>
      </w:divBdr>
    </w:div>
    <w:div w:id="1757171451">
      <w:bodyDiv w:val="1"/>
      <w:marLeft w:val="0"/>
      <w:marRight w:val="0"/>
      <w:marTop w:val="0"/>
      <w:marBottom w:val="0"/>
      <w:divBdr>
        <w:top w:val="none" w:sz="0" w:space="0" w:color="auto"/>
        <w:left w:val="none" w:sz="0" w:space="0" w:color="auto"/>
        <w:bottom w:val="none" w:sz="0" w:space="0" w:color="auto"/>
        <w:right w:val="none" w:sz="0" w:space="0" w:color="auto"/>
      </w:divBdr>
      <w:divsChild>
        <w:div w:id="1442185806">
          <w:marLeft w:val="0"/>
          <w:marRight w:val="0"/>
          <w:marTop w:val="0"/>
          <w:marBottom w:val="0"/>
          <w:divBdr>
            <w:top w:val="none" w:sz="0" w:space="0" w:color="auto"/>
            <w:left w:val="none" w:sz="0" w:space="0" w:color="auto"/>
            <w:bottom w:val="none" w:sz="0" w:space="0" w:color="auto"/>
            <w:right w:val="none" w:sz="0" w:space="0" w:color="auto"/>
          </w:divBdr>
        </w:div>
      </w:divsChild>
    </w:div>
    <w:div w:id="1870339029">
      <w:bodyDiv w:val="1"/>
      <w:marLeft w:val="0"/>
      <w:marRight w:val="0"/>
      <w:marTop w:val="0"/>
      <w:marBottom w:val="0"/>
      <w:divBdr>
        <w:top w:val="none" w:sz="0" w:space="0" w:color="auto"/>
        <w:left w:val="none" w:sz="0" w:space="0" w:color="auto"/>
        <w:bottom w:val="none" w:sz="0" w:space="0" w:color="auto"/>
        <w:right w:val="none" w:sz="0" w:space="0" w:color="auto"/>
      </w:divBdr>
    </w:div>
    <w:div w:id="1896358074">
      <w:bodyDiv w:val="1"/>
      <w:marLeft w:val="0"/>
      <w:marRight w:val="0"/>
      <w:marTop w:val="0"/>
      <w:marBottom w:val="0"/>
      <w:divBdr>
        <w:top w:val="none" w:sz="0" w:space="0" w:color="auto"/>
        <w:left w:val="none" w:sz="0" w:space="0" w:color="auto"/>
        <w:bottom w:val="none" w:sz="0" w:space="0" w:color="auto"/>
        <w:right w:val="none" w:sz="0" w:space="0" w:color="auto"/>
      </w:divBdr>
      <w:divsChild>
        <w:div w:id="1216813301">
          <w:marLeft w:val="0"/>
          <w:marRight w:val="0"/>
          <w:marTop w:val="0"/>
          <w:marBottom w:val="0"/>
          <w:divBdr>
            <w:top w:val="none" w:sz="0" w:space="0" w:color="auto"/>
            <w:left w:val="none" w:sz="0" w:space="0" w:color="auto"/>
            <w:bottom w:val="none" w:sz="0" w:space="0" w:color="auto"/>
            <w:right w:val="none" w:sz="0" w:space="0" w:color="auto"/>
          </w:divBdr>
        </w:div>
      </w:divsChild>
    </w:div>
    <w:div w:id="1963614783">
      <w:bodyDiv w:val="1"/>
      <w:marLeft w:val="0"/>
      <w:marRight w:val="0"/>
      <w:marTop w:val="0"/>
      <w:marBottom w:val="0"/>
      <w:divBdr>
        <w:top w:val="none" w:sz="0" w:space="0" w:color="auto"/>
        <w:left w:val="none" w:sz="0" w:space="0" w:color="auto"/>
        <w:bottom w:val="none" w:sz="0" w:space="0" w:color="auto"/>
        <w:right w:val="none" w:sz="0" w:space="0" w:color="auto"/>
      </w:divBdr>
      <w:divsChild>
        <w:div w:id="1790663946">
          <w:marLeft w:val="0"/>
          <w:marRight w:val="0"/>
          <w:marTop w:val="0"/>
          <w:marBottom w:val="0"/>
          <w:divBdr>
            <w:top w:val="none" w:sz="0" w:space="0" w:color="auto"/>
            <w:left w:val="none" w:sz="0" w:space="0" w:color="auto"/>
            <w:bottom w:val="none" w:sz="0" w:space="0" w:color="auto"/>
            <w:right w:val="none" w:sz="0" w:space="0" w:color="auto"/>
          </w:divBdr>
        </w:div>
      </w:divsChild>
    </w:div>
    <w:div w:id="1988128195">
      <w:bodyDiv w:val="1"/>
      <w:marLeft w:val="0"/>
      <w:marRight w:val="0"/>
      <w:marTop w:val="0"/>
      <w:marBottom w:val="0"/>
      <w:divBdr>
        <w:top w:val="none" w:sz="0" w:space="0" w:color="auto"/>
        <w:left w:val="none" w:sz="0" w:space="0" w:color="auto"/>
        <w:bottom w:val="none" w:sz="0" w:space="0" w:color="auto"/>
        <w:right w:val="none" w:sz="0" w:space="0" w:color="auto"/>
      </w:divBdr>
    </w:div>
    <w:div w:id="1997029838">
      <w:bodyDiv w:val="1"/>
      <w:marLeft w:val="0"/>
      <w:marRight w:val="0"/>
      <w:marTop w:val="0"/>
      <w:marBottom w:val="0"/>
      <w:divBdr>
        <w:top w:val="none" w:sz="0" w:space="0" w:color="auto"/>
        <w:left w:val="none" w:sz="0" w:space="0" w:color="auto"/>
        <w:bottom w:val="none" w:sz="0" w:space="0" w:color="auto"/>
        <w:right w:val="none" w:sz="0" w:space="0" w:color="auto"/>
      </w:divBdr>
      <w:divsChild>
        <w:div w:id="74318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s.ivytech.edu/cor3/y/9/6/w8NfAGIdO7KByCsEQuYRN0wbeqUk42acb9A5j5g3iUVK2aZOSiWsJOUzpcYFdx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1F97-5651-49F6-B384-FC22CC34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MN-SCCM-01</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Willy</dc:creator>
  <cp:lastModifiedBy>Khalid Reichard</cp:lastModifiedBy>
  <cp:revision>2</cp:revision>
  <cp:lastPrinted>2014-12-23T21:36:00Z</cp:lastPrinted>
  <dcterms:created xsi:type="dcterms:W3CDTF">2019-01-14T23:22:00Z</dcterms:created>
  <dcterms:modified xsi:type="dcterms:W3CDTF">2019-01-14T23:22:00Z</dcterms:modified>
</cp:coreProperties>
</file>